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B6297B" w14:textId="0EC8532D" w:rsidR="0086701D" w:rsidRDefault="0086701D" w:rsidP="0086701D">
      <w:pPr>
        <w:pStyle w:val="CRCoverPage"/>
        <w:tabs>
          <w:tab w:val="right" w:pos="9639"/>
        </w:tabs>
        <w:spacing w:after="0"/>
        <w:rPr>
          <w:b/>
          <w:i/>
          <w:sz w:val="28"/>
        </w:rPr>
      </w:pPr>
      <w:r>
        <w:rPr>
          <w:b/>
          <w:sz w:val="24"/>
        </w:rPr>
        <w:t>3GPP TSG-RAN WG4 Meeting # 115</w:t>
      </w:r>
      <w:r>
        <w:rPr>
          <w:b/>
          <w:i/>
          <w:sz w:val="28"/>
        </w:rPr>
        <w:tab/>
        <w:t>R4-25</w:t>
      </w:r>
      <w:r w:rsidR="006E3694">
        <w:rPr>
          <w:b/>
          <w:i/>
          <w:sz w:val="28"/>
          <w:lang w:eastAsia="zh-CN"/>
        </w:rPr>
        <w:t>07169</w:t>
      </w:r>
      <w:bookmarkStart w:id="0" w:name="_GoBack"/>
      <w:bookmarkEnd w:id="0"/>
    </w:p>
    <w:p w14:paraId="256227D4" w14:textId="77777777" w:rsidR="0086701D" w:rsidRDefault="0086701D" w:rsidP="0086701D">
      <w:pPr>
        <w:pStyle w:val="CRCoverPage"/>
        <w:outlineLvl w:val="0"/>
        <w:rPr>
          <w:b/>
          <w:sz w:val="24"/>
        </w:rPr>
      </w:pPr>
      <w:r>
        <w:rPr>
          <w:rFonts w:cs="Arial"/>
          <w:b/>
          <w:sz w:val="24"/>
          <w:szCs w:val="24"/>
          <w:lang w:eastAsia="zh-CN"/>
        </w:rPr>
        <w:t>Malta, MT, 19</w:t>
      </w:r>
      <w:r w:rsidRPr="00F542A0">
        <w:rPr>
          <w:rFonts w:cs="Arial"/>
          <w:b/>
          <w:sz w:val="24"/>
          <w:szCs w:val="24"/>
          <w:vertAlign w:val="superscript"/>
          <w:lang w:eastAsia="zh-CN"/>
        </w:rPr>
        <w:t>th</w:t>
      </w:r>
      <w:r w:rsidRPr="00F542A0">
        <w:rPr>
          <w:rFonts w:cs="Arial"/>
          <w:b/>
          <w:sz w:val="24"/>
          <w:szCs w:val="24"/>
          <w:lang w:eastAsia="zh-CN"/>
        </w:rPr>
        <w:t xml:space="preserve"> – 2</w:t>
      </w:r>
      <w:r>
        <w:rPr>
          <w:rFonts w:cs="Arial"/>
          <w:b/>
          <w:sz w:val="24"/>
          <w:szCs w:val="24"/>
          <w:lang w:eastAsia="zh-CN"/>
        </w:rPr>
        <w:t>3</w:t>
      </w:r>
      <w:r>
        <w:rPr>
          <w:rFonts w:cs="Arial"/>
          <w:b/>
          <w:sz w:val="24"/>
          <w:szCs w:val="24"/>
          <w:vertAlign w:val="superscript"/>
          <w:lang w:eastAsia="zh-CN"/>
        </w:rPr>
        <w:t>rd</w:t>
      </w:r>
      <w:r w:rsidRPr="00F542A0">
        <w:rPr>
          <w:rFonts w:cs="Arial"/>
          <w:b/>
          <w:sz w:val="24"/>
          <w:szCs w:val="24"/>
          <w:lang w:eastAsia="zh-CN"/>
        </w:rPr>
        <w:t xml:space="preserve"> </w:t>
      </w:r>
      <w:r>
        <w:rPr>
          <w:rFonts w:cs="Arial"/>
          <w:b/>
          <w:sz w:val="24"/>
          <w:szCs w:val="24"/>
          <w:lang w:eastAsia="zh-CN"/>
        </w:rPr>
        <w:t>May</w:t>
      </w:r>
      <w:r w:rsidRPr="00F542A0">
        <w:rPr>
          <w:rFonts w:cs="Arial"/>
          <w:b/>
          <w:sz w:val="24"/>
          <w:szCs w:val="24"/>
          <w:lang w:eastAsia="zh-CN"/>
        </w:rPr>
        <w:t>, 2025</w:t>
      </w:r>
    </w:p>
    <w:p w14:paraId="508E45E5" w14:textId="77777777" w:rsidR="00A01ADF" w:rsidRPr="0086701D" w:rsidRDefault="00A01ADF" w:rsidP="00A01ADF">
      <w:pPr>
        <w:spacing w:after="120"/>
        <w:ind w:left="1985" w:hanging="1985"/>
        <w:rPr>
          <w:rFonts w:ascii="Arial" w:eastAsia="MS Mincho" w:hAnsi="Arial" w:cs="Arial"/>
          <w:b/>
          <w:sz w:val="22"/>
        </w:rPr>
      </w:pPr>
    </w:p>
    <w:p w14:paraId="3F5FBE55" w14:textId="38F4DF13" w:rsidR="00C136AF" w:rsidRDefault="00C136AF" w:rsidP="00C136AF">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03540B">
        <w:rPr>
          <w:rFonts w:ascii="Arial" w:hAnsi="Arial" w:cs="Arial" w:hint="eastAsia"/>
          <w:b/>
          <w:sz w:val="22"/>
          <w:szCs w:val="22"/>
          <w:lang w:eastAsia="zh-CN"/>
        </w:rPr>
        <w:t>D</w:t>
      </w:r>
      <w:r w:rsidR="0003540B">
        <w:rPr>
          <w:rFonts w:ascii="Arial" w:hAnsi="Arial" w:cs="Arial"/>
          <w:b/>
          <w:sz w:val="22"/>
          <w:szCs w:val="22"/>
        </w:rPr>
        <w:t>iscussion on</w:t>
      </w:r>
      <w:r w:rsidR="00E61115">
        <w:rPr>
          <w:rFonts w:ascii="Arial" w:hAnsi="Arial" w:cs="Arial"/>
          <w:b/>
          <w:sz w:val="22"/>
          <w:szCs w:val="22"/>
        </w:rPr>
        <w:t xml:space="preserve"> </w:t>
      </w:r>
      <w:r w:rsidR="00D92A99">
        <w:rPr>
          <w:rFonts w:ascii="Arial" w:hAnsi="Arial" w:cs="Arial" w:hint="eastAsia"/>
          <w:b/>
          <w:sz w:val="22"/>
          <w:szCs w:val="22"/>
          <w:lang w:eastAsia="zh-CN"/>
        </w:rPr>
        <w:t>Ku</w:t>
      </w:r>
      <w:r w:rsidR="00D92A99">
        <w:rPr>
          <w:rFonts w:ascii="Arial" w:hAnsi="Arial" w:cs="Arial"/>
          <w:b/>
          <w:sz w:val="22"/>
          <w:szCs w:val="22"/>
        </w:rPr>
        <w:t xml:space="preserve">-band </w:t>
      </w:r>
      <w:r w:rsidR="003D3250">
        <w:rPr>
          <w:rFonts w:ascii="Arial" w:hAnsi="Arial" w:cs="Arial"/>
          <w:b/>
          <w:sz w:val="22"/>
          <w:szCs w:val="22"/>
        </w:rPr>
        <w:t>coex study</w:t>
      </w:r>
    </w:p>
    <w:p w14:paraId="57159C0B" w14:textId="5AA264AA" w:rsidR="00C136AF" w:rsidRDefault="00C136AF" w:rsidP="00C136AF">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Samsung</w:t>
      </w:r>
    </w:p>
    <w:p w14:paraId="731031AD" w14:textId="58EF24D1" w:rsidR="00C136AF" w:rsidRPr="00335D84" w:rsidRDefault="00C136AF" w:rsidP="00C136AF">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9666B3">
        <w:rPr>
          <w:rFonts w:ascii="Arial" w:hAnsi="Arial" w:cs="Arial"/>
          <w:b/>
          <w:sz w:val="22"/>
          <w:szCs w:val="22"/>
        </w:rPr>
        <w:t>7</w:t>
      </w:r>
      <w:r w:rsidR="00F5659D">
        <w:rPr>
          <w:rFonts w:ascii="Arial" w:hAnsi="Arial" w:cs="Arial"/>
          <w:b/>
          <w:sz w:val="22"/>
          <w:szCs w:val="22"/>
        </w:rPr>
        <w:t>.</w:t>
      </w:r>
      <w:r w:rsidR="00E92481">
        <w:rPr>
          <w:rFonts w:ascii="Arial" w:hAnsi="Arial" w:cs="Arial"/>
          <w:b/>
          <w:sz w:val="22"/>
          <w:szCs w:val="22"/>
        </w:rPr>
        <w:t>1</w:t>
      </w:r>
      <w:r w:rsidR="00D92A99">
        <w:rPr>
          <w:rFonts w:ascii="Arial" w:hAnsi="Arial" w:cs="Arial"/>
          <w:b/>
          <w:sz w:val="22"/>
          <w:szCs w:val="22"/>
        </w:rPr>
        <w:t>1</w:t>
      </w:r>
      <w:r w:rsidR="00E92481">
        <w:rPr>
          <w:rFonts w:ascii="Arial" w:hAnsi="Arial" w:cs="Arial"/>
          <w:b/>
          <w:sz w:val="22"/>
          <w:szCs w:val="22"/>
        </w:rPr>
        <w:t>.</w:t>
      </w:r>
      <w:r w:rsidR="0095378B">
        <w:rPr>
          <w:rFonts w:ascii="Arial" w:hAnsi="Arial" w:cs="Arial"/>
          <w:b/>
          <w:sz w:val="22"/>
          <w:szCs w:val="22"/>
        </w:rPr>
        <w:t>3</w:t>
      </w:r>
    </w:p>
    <w:p w14:paraId="4F4EB853" w14:textId="1BAFC5E4" w:rsidR="00C136AF" w:rsidRPr="00335D84" w:rsidRDefault="00C136AF" w:rsidP="00C136AF">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03540B">
        <w:rPr>
          <w:rFonts w:ascii="Arial" w:hAnsi="Arial" w:cs="Arial"/>
          <w:b/>
          <w:bCs/>
          <w:sz w:val="22"/>
          <w:szCs w:val="22"/>
        </w:rPr>
        <w:t>Approval</w:t>
      </w:r>
    </w:p>
    <w:p w14:paraId="66C43A09" w14:textId="77777777" w:rsidR="002D7346" w:rsidRPr="00790A07" w:rsidRDefault="002D7346" w:rsidP="007F5DD2">
      <w:pPr>
        <w:pStyle w:val="1"/>
      </w:pPr>
      <w:r w:rsidRPr="00790A07">
        <w:t>1</w:t>
      </w:r>
      <w:r w:rsidRPr="00790A07">
        <w:tab/>
        <w:t>Introduction</w:t>
      </w:r>
    </w:p>
    <w:p w14:paraId="6458EABE" w14:textId="3BD21F71" w:rsidR="0096690A" w:rsidRDefault="00076746" w:rsidP="009112D7">
      <w:r>
        <w:t xml:space="preserve">In </w:t>
      </w:r>
      <w:r w:rsidR="00B45185">
        <w:rPr>
          <w:rFonts w:hint="eastAsia"/>
          <w:lang w:eastAsia="zh-CN"/>
        </w:rPr>
        <w:t>last</w:t>
      </w:r>
      <w:r w:rsidR="00B45185">
        <w:t xml:space="preserve"> RAN4 #114</w:t>
      </w:r>
      <w:r w:rsidR="006A2189">
        <w:rPr>
          <w:rFonts w:hint="eastAsia"/>
          <w:lang w:eastAsia="zh-CN"/>
        </w:rPr>
        <w:t>bi</w:t>
      </w:r>
      <w:r w:rsidR="006A2189">
        <w:t>s</w:t>
      </w:r>
      <w:r w:rsidR="00B45185">
        <w:t xml:space="preserve"> meeting, the WF[1] </w:t>
      </w:r>
      <w:r w:rsidR="004607F5">
        <w:t>had further achieved progress in co-existence scenarios and assumptions</w:t>
      </w:r>
      <w:r w:rsidR="008D0672">
        <w:t>.</w:t>
      </w:r>
    </w:p>
    <w:p w14:paraId="6C19B0F8" w14:textId="0E94FDC3" w:rsidR="008D0672" w:rsidRDefault="008D0672" w:rsidP="009112D7">
      <w:r>
        <w:rPr>
          <w:rFonts w:hint="eastAsia"/>
          <w:lang w:eastAsia="zh-CN"/>
        </w:rPr>
        <w:t>In</w:t>
      </w:r>
      <w:r>
        <w:t xml:space="preserve"> this paper, we </w:t>
      </w:r>
      <w:r w:rsidR="004607F5">
        <w:t>will provide analysis for phased-array antenna with agreed parameters in [1], and propose the way forward for further progress the co-ex work.</w:t>
      </w:r>
    </w:p>
    <w:p w14:paraId="1B7823D6" w14:textId="3021034A" w:rsidR="006C0AE1" w:rsidRPr="00790A07" w:rsidRDefault="00727BFD" w:rsidP="006C0AE1">
      <w:pPr>
        <w:pStyle w:val="1"/>
      </w:pPr>
      <w:r>
        <w:t>2</w:t>
      </w:r>
      <w:r w:rsidR="006C0AE1" w:rsidRPr="00790A07">
        <w:tab/>
      </w:r>
      <w:r w:rsidR="00BE1771">
        <w:t>Discussion</w:t>
      </w:r>
    </w:p>
    <w:p w14:paraId="3F4D4193" w14:textId="4DC6C58E" w:rsidR="007908C1" w:rsidRPr="007908C1" w:rsidRDefault="007908C1" w:rsidP="00640A4A">
      <w:pPr>
        <w:rPr>
          <w:b/>
          <w:u w:val="single"/>
          <w:lang w:eastAsia="zh-CN"/>
        </w:rPr>
      </w:pPr>
      <w:r w:rsidRPr="007908C1">
        <w:rPr>
          <w:rFonts w:hint="eastAsia"/>
          <w:b/>
          <w:u w:val="single"/>
          <w:lang w:eastAsia="zh-CN"/>
        </w:rPr>
        <w:t>P</w:t>
      </w:r>
      <w:r w:rsidRPr="007908C1">
        <w:rPr>
          <w:b/>
          <w:u w:val="single"/>
          <w:lang w:eastAsia="zh-CN"/>
        </w:rPr>
        <w:t>hased array parameters:</w:t>
      </w:r>
    </w:p>
    <w:p w14:paraId="36326D58" w14:textId="0A3F73E1" w:rsidR="004C0D31" w:rsidRDefault="0063244E" w:rsidP="00640A4A">
      <w:pPr>
        <w:rPr>
          <w:lang w:eastAsia="zh-CN"/>
        </w:rPr>
      </w:pPr>
      <w:r>
        <w:rPr>
          <w:rFonts w:hint="eastAsia"/>
          <w:lang w:eastAsia="zh-CN"/>
        </w:rPr>
        <w:t>T</w:t>
      </w:r>
      <w:r>
        <w:rPr>
          <w:lang w:eastAsia="zh-CN"/>
        </w:rPr>
        <w:t xml:space="preserve">he phased array antenna parameters agreed in </w:t>
      </w:r>
      <w:r w:rsidR="00F7614C">
        <w:rPr>
          <w:rFonts w:hint="eastAsia"/>
          <w:lang w:eastAsia="zh-CN"/>
        </w:rPr>
        <w:t>[</w:t>
      </w:r>
      <w:r w:rsidR="00F7614C">
        <w:rPr>
          <w:lang w:eastAsia="zh-CN"/>
        </w:rPr>
        <w:t>1] were listed below:</w:t>
      </w:r>
    </w:p>
    <w:tbl>
      <w:tblPr>
        <w:tblStyle w:val="a5"/>
        <w:tblW w:w="0" w:type="auto"/>
        <w:tblLook w:val="04A0" w:firstRow="1" w:lastRow="0" w:firstColumn="1" w:lastColumn="0" w:noHBand="0" w:noVBand="1"/>
      </w:tblPr>
      <w:tblGrid>
        <w:gridCol w:w="9629"/>
      </w:tblGrid>
      <w:tr w:rsidR="00705F76" w14:paraId="08385791" w14:textId="77777777" w:rsidTr="00705F76">
        <w:tc>
          <w:tcPr>
            <w:tcW w:w="9629" w:type="dxa"/>
          </w:tcPr>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835"/>
              <w:gridCol w:w="2324"/>
              <w:gridCol w:w="2335"/>
              <w:gridCol w:w="2342"/>
            </w:tblGrid>
            <w:tr w:rsidR="00705F76" w:rsidRPr="008579A4" w14:paraId="723A25F8" w14:textId="77777777" w:rsidTr="009A675B">
              <w:trPr>
                <w:trHeight w:val="44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74840AF2" w14:textId="77777777" w:rsidR="00705F76" w:rsidRPr="00E12A1F" w:rsidRDefault="00705F76" w:rsidP="00705F76">
                  <w:pPr>
                    <w:pStyle w:val="TAC"/>
                    <w:rPr>
                      <w:rFonts w:cs="Arial"/>
                      <w:color w:val="000000" w:themeColor="text1"/>
                      <w:lang w:val="en-US"/>
                    </w:rPr>
                  </w:pPr>
                  <w:r w:rsidRPr="00E12A1F">
                    <w:rPr>
                      <w:rFonts w:cs="Arial"/>
                      <w:color w:val="000000" w:themeColor="text1"/>
                      <w:lang w:val="en-US"/>
                    </w:rPr>
                    <w:lastRenderedPageBreak/>
                    <w:t>1</w:t>
                  </w:r>
                </w:p>
              </w:tc>
              <w:tc>
                <w:tcPr>
                  <w:tcW w:w="4706" w:type="pct"/>
                  <w:gridSpan w:val="4"/>
                  <w:tcBorders>
                    <w:top w:val="single" w:sz="4" w:space="0" w:color="auto"/>
                    <w:left w:val="single" w:sz="4" w:space="0" w:color="auto"/>
                    <w:bottom w:val="single" w:sz="4" w:space="0" w:color="auto"/>
                    <w:right w:val="single" w:sz="4" w:space="0" w:color="auto"/>
                  </w:tcBorders>
                  <w:vAlign w:val="center"/>
                </w:tcPr>
                <w:p w14:paraId="08A4EBBD" w14:textId="77777777" w:rsidR="00705F76" w:rsidRPr="00E12A1F" w:rsidRDefault="00705F76" w:rsidP="00705F76">
                  <w:pPr>
                    <w:pStyle w:val="TAC"/>
                    <w:rPr>
                      <w:rFonts w:cs="Arial"/>
                      <w:b/>
                      <w:bCs/>
                      <w:color w:val="000000" w:themeColor="text1"/>
                      <w:lang w:val="en-US"/>
                    </w:rPr>
                  </w:pPr>
                  <w:r w:rsidRPr="00E12A1F">
                    <w:rPr>
                      <w:rFonts w:cs="Arial"/>
                      <w:b/>
                      <w:bCs/>
                      <w:color w:val="000000" w:themeColor="text1"/>
                      <w:lang w:val="en-US"/>
                    </w:rPr>
                    <w:t>VSAT Antenna Characteristics</w:t>
                  </w:r>
                </w:p>
                <w:p w14:paraId="39F47505" w14:textId="77777777" w:rsidR="00705F76" w:rsidRPr="00E12A1F" w:rsidRDefault="00705F76" w:rsidP="00705F76">
                  <w:pPr>
                    <w:pStyle w:val="TAC"/>
                    <w:rPr>
                      <w:rFonts w:cs="Arial"/>
                      <w:b/>
                      <w:bCs/>
                      <w:color w:val="000000" w:themeColor="text1"/>
                      <w:lang w:val="en-US"/>
                    </w:rPr>
                  </w:pPr>
                </w:p>
              </w:tc>
            </w:tr>
            <w:tr w:rsidR="00705F76" w:rsidRPr="00851981" w14:paraId="71938E7B" w14:textId="77777777" w:rsidTr="009A675B">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3BCF7D2D" w14:textId="77777777" w:rsidR="00705F76" w:rsidRPr="00E12A1F" w:rsidRDefault="00705F76" w:rsidP="00705F76">
                  <w:pPr>
                    <w:pStyle w:val="TAC"/>
                    <w:rPr>
                      <w:rFonts w:cs="Arial"/>
                      <w:color w:val="000000" w:themeColor="text1"/>
                      <w:szCs w:val="18"/>
                      <w:lang w:val="en-US"/>
                    </w:rPr>
                  </w:pPr>
                  <w:r w:rsidRPr="00E12A1F">
                    <w:rPr>
                      <w:rFonts w:cs="Arial"/>
                      <w:color w:val="000000" w:themeColor="text1"/>
                      <w:szCs w:val="18"/>
                      <w:lang w:val="en-US"/>
                    </w:rPr>
                    <w:t>1.1</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2201F859" w14:textId="77777777" w:rsidR="00705F76" w:rsidRPr="00E12A1F" w:rsidRDefault="00705F76" w:rsidP="00705F76">
                  <w:pPr>
                    <w:pStyle w:val="TAL"/>
                    <w:rPr>
                      <w:color w:val="000000" w:themeColor="text1"/>
                    </w:rPr>
                  </w:pPr>
                  <w:r w:rsidRPr="00E12A1F">
                    <w:rPr>
                      <w:color w:val="000000" w:themeColor="text1"/>
                    </w:rPr>
                    <w:t>Antenna pattern</w:t>
                  </w:r>
                </w:p>
              </w:tc>
              <w:tc>
                <w:tcPr>
                  <w:tcW w:w="1238" w:type="pct"/>
                  <w:tcBorders>
                    <w:top w:val="single" w:sz="4" w:space="0" w:color="auto"/>
                    <w:left w:val="single" w:sz="4" w:space="0" w:color="auto"/>
                    <w:bottom w:val="single" w:sz="4" w:space="0" w:color="auto"/>
                    <w:right w:val="single" w:sz="4" w:space="0" w:color="auto"/>
                  </w:tcBorders>
                  <w:vAlign w:val="center"/>
                </w:tcPr>
                <w:p w14:paraId="40A12F5F" w14:textId="77777777" w:rsidR="00705F76" w:rsidRPr="00E12A1F" w:rsidRDefault="00705F76" w:rsidP="00705F76">
                  <w:pPr>
                    <w:pStyle w:val="TAC"/>
                    <w:rPr>
                      <w:rFonts w:cs="Arial"/>
                      <w:color w:val="000000" w:themeColor="text1"/>
                      <w:lang w:val="en-US"/>
                    </w:rPr>
                  </w:pPr>
                  <w:r w:rsidRPr="00E12A1F">
                    <w:rPr>
                      <w:rFonts w:cs="Arial"/>
                      <w:color w:val="000000" w:themeColor="text1"/>
                      <w:lang w:val="en-US"/>
                    </w:rPr>
                    <w:t xml:space="preserve">TR 38.921, TR 38.922 </w:t>
                  </w:r>
                </w:p>
              </w:tc>
              <w:tc>
                <w:tcPr>
                  <w:tcW w:w="1243" w:type="pct"/>
                  <w:tcBorders>
                    <w:top w:val="single" w:sz="4" w:space="0" w:color="auto"/>
                    <w:left w:val="single" w:sz="4" w:space="0" w:color="auto"/>
                    <w:bottom w:val="single" w:sz="4" w:space="0" w:color="auto"/>
                    <w:right w:val="single" w:sz="4" w:space="0" w:color="auto"/>
                  </w:tcBorders>
                  <w:vAlign w:val="center"/>
                </w:tcPr>
                <w:p w14:paraId="02A31C78" w14:textId="77777777" w:rsidR="00705F76" w:rsidRPr="00E12A1F" w:rsidRDefault="00705F76" w:rsidP="00705F76">
                  <w:pPr>
                    <w:pStyle w:val="TAC"/>
                    <w:rPr>
                      <w:rFonts w:cs="Arial"/>
                      <w:color w:val="000000" w:themeColor="text1"/>
                      <w:lang w:val="en-US"/>
                    </w:rPr>
                  </w:pPr>
                  <w:r w:rsidRPr="00E12A1F">
                    <w:rPr>
                      <w:rFonts w:cs="Arial"/>
                      <w:color w:val="000000" w:themeColor="text1"/>
                      <w:lang w:val="en-US"/>
                    </w:rPr>
                    <w:t>TR 38.921, TR 38.922</w:t>
                  </w:r>
                </w:p>
              </w:tc>
              <w:tc>
                <w:tcPr>
                  <w:tcW w:w="1247" w:type="pct"/>
                  <w:tcBorders>
                    <w:top w:val="single" w:sz="4" w:space="0" w:color="auto"/>
                    <w:left w:val="single" w:sz="4" w:space="0" w:color="auto"/>
                    <w:bottom w:val="single" w:sz="4" w:space="0" w:color="auto"/>
                    <w:right w:val="single" w:sz="4" w:space="0" w:color="auto"/>
                  </w:tcBorders>
                  <w:vAlign w:val="center"/>
                </w:tcPr>
                <w:p w14:paraId="4687C99C" w14:textId="77777777" w:rsidR="00705F76" w:rsidRPr="00E12A1F" w:rsidRDefault="00705F76" w:rsidP="00705F76">
                  <w:pPr>
                    <w:pStyle w:val="TAC"/>
                    <w:rPr>
                      <w:rFonts w:cs="Arial"/>
                      <w:color w:val="000000" w:themeColor="text1"/>
                      <w:lang w:val="en-US"/>
                    </w:rPr>
                  </w:pPr>
                  <w:r w:rsidRPr="00E12A1F">
                    <w:rPr>
                      <w:rFonts w:cs="Arial"/>
                      <w:color w:val="000000" w:themeColor="text1"/>
                      <w:lang w:val="en-US"/>
                    </w:rPr>
                    <w:t xml:space="preserve">Circular Aperture </w:t>
                  </w:r>
                </w:p>
                <w:p w14:paraId="624E5158" w14:textId="77777777" w:rsidR="00705F76" w:rsidRPr="00E12A1F" w:rsidRDefault="00705F76" w:rsidP="00705F76">
                  <w:pPr>
                    <w:pStyle w:val="TAC"/>
                    <w:rPr>
                      <w:rFonts w:cs="Arial"/>
                      <w:color w:val="000000" w:themeColor="text1"/>
                      <w:lang w:val="en-US"/>
                    </w:rPr>
                  </w:pPr>
                  <w:r w:rsidRPr="00E12A1F">
                    <w:rPr>
                      <w:rFonts w:cs="Arial"/>
                      <w:color w:val="000000" w:themeColor="text1"/>
                      <w:lang w:val="en-US"/>
                    </w:rPr>
                    <w:t>TR 38.863</w:t>
                  </w:r>
                </w:p>
              </w:tc>
            </w:tr>
            <w:tr w:rsidR="00705F76" w:rsidRPr="00851981" w14:paraId="3C2E91E1" w14:textId="77777777" w:rsidTr="009A675B">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4CE0C01" w14:textId="77777777" w:rsidR="00705F76" w:rsidRPr="00E12A1F" w:rsidRDefault="00705F76" w:rsidP="00705F76">
                  <w:pPr>
                    <w:pStyle w:val="TAC"/>
                    <w:rPr>
                      <w:rFonts w:cs="Arial"/>
                      <w:color w:val="000000" w:themeColor="text1"/>
                      <w:szCs w:val="18"/>
                      <w:lang w:val="en-US"/>
                    </w:rPr>
                  </w:pPr>
                  <w:r w:rsidRPr="00E12A1F">
                    <w:rPr>
                      <w:rFonts w:cs="Arial"/>
                      <w:color w:val="000000" w:themeColor="text1"/>
                      <w:szCs w:val="18"/>
                      <w:lang w:val="en-US"/>
                    </w:rPr>
                    <w:t>1.2</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2FAF5E00" w14:textId="77777777" w:rsidR="00705F76" w:rsidRPr="00E12A1F" w:rsidRDefault="00705F76" w:rsidP="00705F76">
                  <w:pPr>
                    <w:pStyle w:val="TAL"/>
                    <w:rPr>
                      <w:rFonts w:eastAsiaTheme="minorEastAsia"/>
                      <w:color w:val="000000" w:themeColor="text1"/>
                      <w:lang w:eastAsia="zh-CN"/>
                    </w:rPr>
                  </w:pPr>
                  <w:r w:rsidRPr="00E12A1F">
                    <w:rPr>
                      <w:color w:val="000000" w:themeColor="text1"/>
                    </w:rPr>
                    <w:t xml:space="preserve">Element gain (dBi) </w:t>
                  </w:r>
                  <w:r w:rsidRPr="00E12A1F">
                    <w:rPr>
                      <w:color w:val="000000" w:themeColor="text1"/>
                      <w:vertAlign w:val="superscript"/>
                    </w:rPr>
                    <w:t>(Note 1)</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75B60575" w14:textId="77777777" w:rsidR="00705F76" w:rsidRPr="00E12A1F" w:rsidRDefault="00705F76" w:rsidP="00705F76">
                  <w:pPr>
                    <w:pStyle w:val="TAC"/>
                    <w:rPr>
                      <w:rFonts w:cs="Arial"/>
                      <w:color w:val="000000" w:themeColor="text1"/>
                      <w:lang w:val="fr-FR"/>
                    </w:rPr>
                  </w:pPr>
                  <w:r w:rsidRPr="00E12A1F">
                    <w:rPr>
                      <w:rFonts w:cs="Arial"/>
                      <w:color w:val="000000" w:themeColor="text1"/>
                    </w:rPr>
                    <w:t xml:space="preserve">3.5 </w:t>
                  </w:r>
                </w:p>
              </w:tc>
              <w:tc>
                <w:tcPr>
                  <w:tcW w:w="1243" w:type="pct"/>
                  <w:tcBorders>
                    <w:top w:val="single" w:sz="4" w:space="0" w:color="auto"/>
                    <w:left w:val="single" w:sz="4" w:space="0" w:color="auto"/>
                    <w:bottom w:val="single" w:sz="4" w:space="0" w:color="auto"/>
                    <w:right w:val="single" w:sz="4" w:space="0" w:color="auto"/>
                  </w:tcBorders>
                  <w:vAlign w:val="center"/>
                </w:tcPr>
                <w:p w14:paraId="62FC4313" w14:textId="77777777" w:rsidR="00705F76" w:rsidRPr="00E12A1F" w:rsidRDefault="00705F76" w:rsidP="00705F76">
                  <w:pPr>
                    <w:pStyle w:val="TAC"/>
                    <w:rPr>
                      <w:rFonts w:cs="Arial"/>
                      <w:color w:val="000000" w:themeColor="text1"/>
                    </w:rPr>
                  </w:pPr>
                  <w:r w:rsidRPr="00E12A1F">
                    <w:rPr>
                      <w:rFonts w:cs="Arial"/>
                      <w:color w:val="000000" w:themeColor="text1"/>
                    </w:rPr>
                    <w:t xml:space="preserve">3.5 </w:t>
                  </w:r>
                </w:p>
              </w:tc>
              <w:tc>
                <w:tcPr>
                  <w:tcW w:w="1247" w:type="pct"/>
                  <w:tcBorders>
                    <w:top w:val="single" w:sz="4" w:space="0" w:color="auto"/>
                    <w:left w:val="single" w:sz="4" w:space="0" w:color="auto"/>
                    <w:bottom w:val="single" w:sz="4" w:space="0" w:color="auto"/>
                    <w:right w:val="single" w:sz="4" w:space="0" w:color="auto"/>
                  </w:tcBorders>
                  <w:vAlign w:val="center"/>
                </w:tcPr>
                <w:p w14:paraId="02A62D90" w14:textId="77777777" w:rsidR="00705F76" w:rsidRPr="00E12A1F" w:rsidRDefault="00705F76" w:rsidP="00705F76">
                  <w:pPr>
                    <w:pStyle w:val="TAC"/>
                    <w:rPr>
                      <w:rFonts w:cs="Arial"/>
                      <w:color w:val="000000" w:themeColor="text1"/>
                    </w:rPr>
                  </w:pPr>
                  <w:r w:rsidRPr="00E12A1F">
                    <w:rPr>
                      <w:rFonts w:cs="Arial"/>
                      <w:color w:val="000000" w:themeColor="text1"/>
                    </w:rPr>
                    <w:t>N/A</w:t>
                  </w:r>
                </w:p>
              </w:tc>
            </w:tr>
            <w:tr w:rsidR="00705F76" w:rsidRPr="00851981" w14:paraId="24EE211E" w14:textId="77777777" w:rsidTr="009A675B">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619F30CB" w14:textId="77777777" w:rsidR="00705F76" w:rsidRPr="00E12A1F" w:rsidRDefault="00705F76" w:rsidP="00705F76">
                  <w:pPr>
                    <w:pStyle w:val="TAC"/>
                    <w:rPr>
                      <w:rFonts w:cs="Arial"/>
                      <w:color w:val="000000" w:themeColor="text1"/>
                      <w:szCs w:val="18"/>
                      <w:lang w:val="en-US"/>
                    </w:rPr>
                  </w:pPr>
                  <w:r w:rsidRPr="00E12A1F">
                    <w:rPr>
                      <w:rFonts w:cs="Arial"/>
                      <w:color w:val="000000" w:themeColor="text1"/>
                      <w:szCs w:val="18"/>
                      <w:lang w:val="en-US"/>
                    </w:rPr>
                    <w:t>1.3</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331FB43D" w14:textId="77777777" w:rsidR="00705F76" w:rsidRPr="00E12A1F" w:rsidRDefault="00705F76" w:rsidP="00705F76">
                  <w:pPr>
                    <w:pStyle w:val="TAL"/>
                    <w:rPr>
                      <w:color w:val="000000" w:themeColor="text1"/>
                    </w:rPr>
                  </w:pPr>
                  <w:r w:rsidRPr="00E12A1F">
                    <w:rPr>
                      <w:color w:val="000000" w:themeColor="text1"/>
                    </w:rPr>
                    <w:t xml:space="preserve">Y axis / Z axis element 3 dB beam width of single element (degree) </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62524F7D" w14:textId="77777777" w:rsidR="00705F76" w:rsidRPr="00E12A1F" w:rsidRDefault="00705F76" w:rsidP="00705F76">
                  <w:pPr>
                    <w:pStyle w:val="TAC"/>
                    <w:rPr>
                      <w:rFonts w:cs="Arial"/>
                      <w:color w:val="000000" w:themeColor="text1"/>
                    </w:rPr>
                  </w:pPr>
                  <w:r w:rsidRPr="00E12A1F">
                    <w:rPr>
                      <w:rFonts w:cs="Arial"/>
                      <w:color w:val="000000" w:themeColor="text1"/>
                    </w:rPr>
                    <w:t>90° for Y axis</w:t>
                  </w:r>
                </w:p>
                <w:p w14:paraId="0AC06B9E" w14:textId="77777777" w:rsidR="00705F76" w:rsidRPr="00E12A1F" w:rsidRDefault="00705F76" w:rsidP="00705F76">
                  <w:pPr>
                    <w:pStyle w:val="TAC"/>
                    <w:rPr>
                      <w:rFonts w:cs="Arial"/>
                      <w:color w:val="000000" w:themeColor="text1"/>
                    </w:rPr>
                  </w:pPr>
                  <w:r w:rsidRPr="00E12A1F">
                    <w:rPr>
                      <w:rFonts w:cs="Arial"/>
                      <w:color w:val="000000" w:themeColor="text1"/>
                    </w:rPr>
                    <w:t>90° for Z axis</w:t>
                  </w:r>
                </w:p>
              </w:tc>
              <w:tc>
                <w:tcPr>
                  <w:tcW w:w="1243" w:type="pct"/>
                  <w:tcBorders>
                    <w:top w:val="single" w:sz="4" w:space="0" w:color="auto"/>
                    <w:left w:val="single" w:sz="4" w:space="0" w:color="auto"/>
                    <w:bottom w:val="single" w:sz="4" w:space="0" w:color="auto"/>
                    <w:right w:val="single" w:sz="4" w:space="0" w:color="auto"/>
                  </w:tcBorders>
                  <w:vAlign w:val="center"/>
                </w:tcPr>
                <w:p w14:paraId="12ED53E2" w14:textId="77777777" w:rsidR="00705F76" w:rsidRPr="00E12A1F" w:rsidRDefault="00705F76" w:rsidP="00705F76">
                  <w:pPr>
                    <w:pStyle w:val="TAC"/>
                    <w:rPr>
                      <w:rFonts w:cs="Arial"/>
                      <w:color w:val="000000" w:themeColor="text1"/>
                    </w:rPr>
                  </w:pPr>
                  <w:r w:rsidRPr="00E12A1F">
                    <w:rPr>
                      <w:rFonts w:cs="Arial"/>
                      <w:color w:val="000000" w:themeColor="text1"/>
                    </w:rPr>
                    <w:t>90° for Y axis</w:t>
                  </w:r>
                </w:p>
                <w:p w14:paraId="35B7C385" w14:textId="77777777" w:rsidR="00705F76" w:rsidRPr="00E12A1F" w:rsidRDefault="00705F76" w:rsidP="00705F76">
                  <w:pPr>
                    <w:pStyle w:val="TAC"/>
                    <w:rPr>
                      <w:rFonts w:cs="Arial"/>
                      <w:color w:val="000000" w:themeColor="text1"/>
                    </w:rPr>
                  </w:pPr>
                  <w:r w:rsidRPr="00E12A1F">
                    <w:rPr>
                      <w:rFonts w:cs="Arial"/>
                      <w:color w:val="000000" w:themeColor="text1"/>
                    </w:rPr>
                    <w:t>90° for Z axis</w:t>
                  </w:r>
                </w:p>
              </w:tc>
              <w:tc>
                <w:tcPr>
                  <w:tcW w:w="1247" w:type="pct"/>
                  <w:tcBorders>
                    <w:top w:val="single" w:sz="4" w:space="0" w:color="auto"/>
                    <w:left w:val="single" w:sz="4" w:space="0" w:color="auto"/>
                    <w:bottom w:val="single" w:sz="4" w:space="0" w:color="auto"/>
                    <w:right w:val="single" w:sz="4" w:space="0" w:color="auto"/>
                  </w:tcBorders>
                  <w:vAlign w:val="center"/>
                </w:tcPr>
                <w:p w14:paraId="65D4848E" w14:textId="77777777" w:rsidR="00705F76" w:rsidRPr="00E12A1F" w:rsidRDefault="00705F76" w:rsidP="00705F76">
                  <w:pPr>
                    <w:pStyle w:val="TAC"/>
                    <w:rPr>
                      <w:rFonts w:cs="Arial"/>
                      <w:color w:val="000000" w:themeColor="text1"/>
                    </w:rPr>
                  </w:pPr>
                  <w:r w:rsidRPr="00E12A1F">
                    <w:rPr>
                      <w:rFonts w:cs="Arial"/>
                      <w:color w:val="000000" w:themeColor="text1"/>
                    </w:rPr>
                    <w:t>N/A</w:t>
                  </w:r>
                </w:p>
              </w:tc>
            </w:tr>
            <w:tr w:rsidR="00705F76" w:rsidRPr="00851981" w14:paraId="36C1C7FC" w14:textId="77777777" w:rsidTr="009A675B">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E793418" w14:textId="77777777" w:rsidR="00705F76" w:rsidRPr="00E12A1F" w:rsidRDefault="00705F76" w:rsidP="00705F76">
                  <w:pPr>
                    <w:pStyle w:val="TAC"/>
                    <w:rPr>
                      <w:rFonts w:cs="Arial"/>
                      <w:color w:val="000000" w:themeColor="text1"/>
                      <w:szCs w:val="18"/>
                      <w:lang w:val="en-US"/>
                    </w:rPr>
                  </w:pPr>
                  <w:r w:rsidRPr="00E12A1F">
                    <w:rPr>
                      <w:rFonts w:cs="Arial"/>
                      <w:color w:val="000000" w:themeColor="text1"/>
                      <w:szCs w:val="18"/>
                      <w:lang w:val="en-US"/>
                    </w:rPr>
                    <w:t>1.4</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6AD05F66" w14:textId="77777777" w:rsidR="00705F76" w:rsidRPr="00E12A1F" w:rsidRDefault="00705F76" w:rsidP="00705F76">
                  <w:pPr>
                    <w:pStyle w:val="TAL"/>
                    <w:rPr>
                      <w:color w:val="000000" w:themeColor="text1"/>
                    </w:rPr>
                  </w:pPr>
                  <w:r w:rsidRPr="00E12A1F">
                    <w:rPr>
                      <w:color w:val="000000" w:themeColor="text1"/>
                    </w:rPr>
                    <w:t>Y axis / Z axis element front</w:t>
                  </w:r>
                  <w:r w:rsidRPr="00E12A1F">
                    <w:rPr>
                      <w:color w:val="000000" w:themeColor="text1"/>
                    </w:rPr>
                    <w:noBreakHyphen/>
                    <w:t>to</w:t>
                  </w:r>
                  <w:r w:rsidRPr="00E12A1F">
                    <w:rPr>
                      <w:color w:val="000000" w:themeColor="text1"/>
                    </w:rPr>
                    <w:noBreakHyphen/>
                    <w:t>back ratio (dB)</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56E8AE5C" w14:textId="77777777" w:rsidR="00705F76" w:rsidRPr="00E12A1F" w:rsidRDefault="00705F76" w:rsidP="00705F76">
                  <w:pPr>
                    <w:pStyle w:val="TAC"/>
                    <w:rPr>
                      <w:rFonts w:cs="Arial"/>
                      <w:color w:val="000000" w:themeColor="text1"/>
                    </w:rPr>
                  </w:pPr>
                  <w:r w:rsidRPr="00E12A1F">
                    <w:rPr>
                      <w:rFonts w:cs="Arial"/>
                      <w:color w:val="000000" w:themeColor="text1"/>
                    </w:rPr>
                    <w:t>30 dB</w:t>
                  </w:r>
                </w:p>
              </w:tc>
              <w:tc>
                <w:tcPr>
                  <w:tcW w:w="1243" w:type="pct"/>
                  <w:tcBorders>
                    <w:top w:val="single" w:sz="4" w:space="0" w:color="auto"/>
                    <w:left w:val="single" w:sz="4" w:space="0" w:color="auto"/>
                    <w:bottom w:val="single" w:sz="4" w:space="0" w:color="auto"/>
                    <w:right w:val="single" w:sz="4" w:space="0" w:color="auto"/>
                  </w:tcBorders>
                  <w:vAlign w:val="center"/>
                </w:tcPr>
                <w:p w14:paraId="3775E540" w14:textId="77777777" w:rsidR="00705F76" w:rsidRPr="00E12A1F" w:rsidRDefault="00705F76" w:rsidP="00705F76">
                  <w:pPr>
                    <w:pStyle w:val="TAC"/>
                    <w:rPr>
                      <w:rFonts w:cs="Arial"/>
                      <w:color w:val="000000" w:themeColor="text1"/>
                    </w:rPr>
                  </w:pPr>
                  <w:r w:rsidRPr="00E12A1F">
                    <w:rPr>
                      <w:rFonts w:cs="Arial"/>
                      <w:color w:val="000000" w:themeColor="text1"/>
                    </w:rPr>
                    <w:t>30 dB</w:t>
                  </w:r>
                </w:p>
              </w:tc>
              <w:tc>
                <w:tcPr>
                  <w:tcW w:w="1247" w:type="pct"/>
                  <w:tcBorders>
                    <w:top w:val="single" w:sz="4" w:space="0" w:color="auto"/>
                    <w:left w:val="single" w:sz="4" w:space="0" w:color="auto"/>
                    <w:bottom w:val="single" w:sz="4" w:space="0" w:color="auto"/>
                    <w:right w:val="single" w:sz="4" w:space="0" w:color="auto"/>
                  </w:tcBorders>
                  <w:vAlign w:val="center"/>
                </w:tcPr>
                <w:p w14:paraId="40E89C52" w14:textId="77777777" w:rsidR="00705F76" w:rsidRPr="00E12A1F" w:rsidRDefault="00705F76" w:rsidP="00705F76">
                  <w:pPr>
                    <w:pStyle w:val="TAC"/>
                    <w:rPr>
                      <w:rFonts w:cs="Arial"/>
                      <w:color w:val="000000" w:themeColor="text1"/>
                    </w:rPr>
                  </w:pPr>
                  <w:r w:rsidRPr="00E12A1F">
                    <w:rPr>
                      <w:rFonts w:cs="Arial"/>
                      <w:color w:val="000000" w:themeColor="text1"/>
                    </w:rPr>
                    <w:t>N/A</w:t>
                  </w:r>
                </w:p>
              </w:tc>
            </w:tr>
            <w:tr w:rsidR="00705F76" w:rsidRPr="00851981" w14:paraId="1DD38F37" w14:textId="77777777" w:rsidTr="009A675B">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321F25A" w14:textId="77777777" w:rsidR="00705F76" w:rsidRPr="00E12A1F" w:rsidRDefault="00705F76" w:rsidP="00705F76">
                  <w:pPr>
                    <w:pStyle w:val="TAC"/>
                    <w:rPr>
                      <w:rFonts w:cs="Arial"/>
                      <w:color w:val="000000" w:themeColor="text1"/>
                      <w:szCs w:val="18"/>
                      <w:lang w:val="en-US"/>
                    </w:rPr>
                  </w:pPr>
                  <w:r w:rsidRPr="00E12A1F">
                    <w:rPr>
                      <w:rFonts w:cs="Arial"/>
                      <w:color w:val="000000" w:themeColor="text1"/>
                      <w:szCs w:val="18"/>
                      <w:lang w:val="en-US"/>
                    </w:rPr>
                    <w:t>1.5</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085B3E71" w14:textId="77777777" w:rsidR="00705F76" w:rsidRPr="00E12A1F" w:rsidRDefault="00705F76" w:rsidP="00705F76">
                  <w:pPr>
                    <w:pStyle w:val="TAL"/>
                    <w:rPr>
                      <w:color w:val="000000" w:themeColor="text1"/>
                    </w:rPr>
                  </w:pPr>
                  <w:r w:rsidRPr="00E12A1F">
                    <w:rPr>
                      <w:color w:val="000000" w:themeColor="text1"/>
                    </w:rPr>
                    <w:t>Antenna polarization (Note 5)</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2F771D10" w14:textId="77777777" w:rsidR="00705F76" w:rsidRPr="00E12A1F" w:rsidRDefault="00705F76" w:rsidP="00705F76">
                  <w:pPr>
                    <w:pStyle w:val="TAC"/>
                    <w:rPr>
                      <w:rFonts w:cs="Arial"/>
                      <w:color w:val="000000" w:themeColor="text1"/>
                    </w:rPr>
                  </w:pPr>
                  <w:r w:rsidRPr="00E12A1F">
                    <w:rPr>
                      <w:rFonts w:cs="Arial"/>
                      <w:color w:val="000000" w:themeColor="text1"/>
                    </w:rPr>
                    <w:t>Circular (RHCP or LHCP)</w:t>
                  </w:r>
                </w:p>
              </w:tc>
              <w:tc>
                <w:tcPr>
                  <w:tcW w:w="1243" w:type="pct"/>
                  <w:tcBorders>
                    <w:top w:val="single" w:sz="4" w:space="0" w:color="auto"/>
                    <w:left w:val="single" w:sz="4" w:space="0" w:color="auto"/>
                    <w:bottom w:val="single" w:sz="4" w:space="0" w:color="auto"/>
                    <w:right w:val="single" w:sz="4" w:space="0" w:color="auto"/>
                  </w:tcBorders>
                  <w:vAlign w:val="center"/>
                </w:tcPr>
                <w:p w14:paraId="07A2C881" w14:textId="77777777" w:rsidR="00705F76" w:rsidRPr="00E12A1F" w:rsidRDefault="00705F76" w:rsidP="00705F76">
                  <w:pPr>
                    <w:pStyle w:val="TAC"/>
                    <w:rPr>
                      <w:rFonts w:cs="Arial"/>
                      <w:color w:val="000000" w:themeColor="text1"/>
                    </w:rPr>
                  </w:pPr>
                  <w:r w:rsidRPr="00E12A1F">
                    <w:rPr>
                      <w:rFonts w:cs="Arial"/>
                      <w:color w:val="000000" w:themeColor="text1"/>
                    </w:rPr>
                    <w:t>Circular (RHCP or LHCP)</w:t>
                  </w:r>
                </w:p>
              </w:tc>
              <w:tc>
                <w:tcPr>
                  <w:tcW w:w="1247" w:type="pct"/>
                  <w:tcBorders>
                    <w:top w:val="single" w:sz="4" w:space="0" w:color="auto"/>
                    <w:left w:val="single" w:sz="4" w:space="0" w:color="auto"/>
                    <w:bottom w:val="single" w:sz="4" w:space="0" w:color="auto"/>
                    <w:right w:val="single" w:sz="4" w:space="0" w:color="auto"/>
                  </w:tcBorders>
                  <w:vAlign w:val="center"/>
                </w:tcPr>
                <w:p w14:paraId="0AF2C09A" w14:textId="77777777" w:rsidR="00705F76" w:rsidRPr="00E12A1F" w:rsidRDefault="00705F76" w:rsidP="00705F76">
                  <w:pPr>
                    <w:pStyle w:val="TAC"/>
                    <w:rPr>
                      <w:rFonts w:cs="Arial"/>
                      <w:color w:val="000000" w:themeColor="text1"/>
                    </w:rPr>
                  </w:pPr>
                  <w:r w:rsidRPr="00E12A1F">
                    <w:rPr>
                      <w:rFonts w:cs="Arial"/>
                      <w:color w:val="000000" w:themeColor="text1"/>
                    </w:rPr>
                    <w:t>Circular (RHCP or LHCP)</w:t>
                  </w:r>
                </w:p>
              </w:tc>
            </w:tr>
            <w:tr w:rsidR="00705F76" w:rsidRPr="00851981" w14:paraId="5F0D11DB" w14:textId="77777777" w:rsidTr="009A675B">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829FE75" w14:textId="77777777" w:rsidR="00705F76" w:rsidRPr="00E12A1F" w:rsidRDefault="00705F76" w:rsidP="00705F76">
                  <w:pPr>
                    <w:pStyle w:val="TAC"/>
                    <w:rPr>
                      <w:rFonts w:cs="Arial"/>
                      <w:color w:val="000000" w:themeColor="text1"/>
                      <w:szCs w:val="18"/>
                      <w:lang w:val="en-US"/>
                    </w:rPr>
                  </w:pPr>
                  <w:r w:rsidRPr="00E12A1F">
                    <w:rPr>
                      <w:rFonts w:cs="Arial"/>
                      <w:color w:val="000000" w:themeColor="text1"/>
                      <w:szCs w:val="18"/>
                      <w:lang w:val="en-US"/>
                    </w:rPr>
                    <w:t>1.6</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5E13A14C" w14:textId="77777777" w:rsidR="00705F76" w:rsidRPr="00E12A1F" w:rsidRDefault="00705F76" w:rsidP="00705F76">
                  <w:pPr>
                    <w:pStyle w:val="TAL"/>
                    <w:rPr>
                      <w:color w:val="000000" w:themeColor="text1"/>
                    </w:rPr>
                  </w:pPr>
                  <w:r w:rsidRPr="00E12A1F">
                    <w:rPr>
                      <w:color w:val="000000" w:themeColor="text1"/>
                    </w:rPr>
                    <w:t>Antenna array configuration (Y axis × Z axis)</w:t>
                  </w:r>
                  <w:r w:rsidRPr="00E12A1F">
                    <w:rPr>
                      <w:color w:val="000000" w:themeColor="text1"/>
                      <w:vertAlign w:val="superscript"/>
                    </w:rPr>
                    <w:t>(Note 3)</w:t>
                  </w:r>
                </w:p>
              </w:tc>
              <w:tc>
                <w:tcPr>
                  <w:tcW w:w="1238" w:type="pct"/>
                  <w:tcBorders>
                    <w:top w:val="single" w:sz="4" w:space="0" w:color="auto"/>
                    <w:left w:val="single" w:sz="4" w:space="0" w:color="auto"/>
                    <w:bottom w:val="single" w:sz="4" w:space="0" w:color="auto"/>
                  </w:tcBorders>
                  <w:shd w:val="clear" w:color="auto" w:fill="auto"/>
                  <w:vAlign w:val="center"/>
                </w:tcPr>
                <w:p w14:paraId="321FD5CC" w14:textId="77777777" w:rsidR="00705F76" w:rsidRPr="00E12A1F" w:rsidRDefault="00705F76" w:rsidP="00705F76">
                  <w:pPr>
                    <w:pStyle w:val="TAC"/>
                    <w:rPr>
                      <w:rFonts w:cs="Arial"/>
                      <w:color w:val="000000" w:themeColor="text1"/>
                    </w:rPr>
                  </w:pPr>
                  <w:r w:rsidRPr="00E12A1F">
                    <w:rPr>
                      <w:rFonts w:cs="Arial"/>
                      <w:color w:val="000000" w:themeColor="text1"/>
                      <w:lang w:eastAsia="zh-CN"/>
                    </w:rPr>
                    <w:t>45x45 elements</w:t>
                  </w:r>
                </w:p>
              </w:tc>
              <w:tc>
                <w:tcPr>
                  <w:tcW w:w="1243" w:type="pct"/>
                  <w:tcBorders>
                    <w:top w:val="single" w:sz="4" w:space="0" w:color="auto"/>
                    <w:left w:val="single" w:sz="4" w:space="0" w:color="auto"/>
                    <w:bottom w:val="single" w:sz="4" w:space="0" w:color="auto"/>
                    <w:right w:val="single" w:sz="4" w:space="0" w:color="auto"/>
                  </w:tcBorders>
                  <w:vAlign w:val="center"/>
                </w:tcPr>
                <w:p w14:paraId="0A59D040" w14:textId="77777777" w:rsidR="00705F76" w:rsidRPr="00E12A1F" w:rsidRDefault="00705F76" w:rsidP="00705F76">
                  <w:pPr>
                    <w:pStyle w:val="TAC"/>
                    <w:rPr>
                      <w:rFonts w:cs="Arial"/>
                      <w:color w:val="000000" w:themeColor="text1"/>
                      <w:lang w:eastAsia="zh-CN"/>
                    </w:rPr>
                  </w:pPr>
                  <w:r w:rsidRPr="00E12A1F">
                    <w:rPr>
                      <w:rFonts w:cs="Arial"/>
                      <w:color w:val="000000" w:themeColor="text1"/>
                      <w:lang w:eastAsia="zh-CN"/>
                    </w:rPr>
                    <w:t xml:space="preserve">78x78 elements </w:t>
                  </w:r>
                </w:p>
              </w:tc>
              <w:tc>
                <w:tcPr>
                  <w:tcW w:w="1247" w:type="pct"/>
                  <w:tcBorders>
                    <w:top w:val="single" w:sz="4" w:space="0" w:color="auto"/>
                    <w:left w:val="single" w:sz="4" w:space="0" w:color="auto"/>
                    <w:bottom w:val="single" w:sz="4" w:space="0" w:color="auto"/>
                  </w:tcBorders>
                  <w:vAlign w:val="center"/>
                </w:tcPr>
                <w:p w14:paraId="3296D243" w14:textId="77777777" w:rsidR="00705F76" w:rsidRPr="00E12A1F" w:rsidRDefault="00705F76" w:rsidP="00705F76">
                  <w:pPr>
                    <w:pStyle w:val="TAC"/>
                    <w:rPr>
                      <w:rFonts w:cs="Arial"/>
                      <w:color w:val="000000" w:themeColor="text1"/>
                      <w:lang w:eastAsia="zh-CN"/>
                    </w:rPr>
                  </w:pPr>
                  <w:r w:rsidRPr="00E12A1F">
                    <w:rPr>
                      <w:rFonts w:cs="Arial"/>
                      <w:color w:val="000000" w:themeColor="text1"/>
                      <w:lang w:eastAsia="zh-CN"/>
                    </w:rPr>
                    <w:t xml:space="preserve">60 cm diameter aperture </w:t>
                  </w:r>
                </w:p>
              </w:tc>
            </w:tr>
            <w:tr w:rsidR="00705F76" w:rsidRPr="00851981" w14:paraId="12E4305B" w14:textId="77777777" w:rsidTr="009A675B">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1372DD45" w14:textId="77777777" w:rsidR="00705F76" w:rsidRPr="00E12A1F" w:rsidRDefault="00705F76" w:rsidP="00705F76">
                  <w:pPr>
                    <w:pStyle w:val="TAC"/>
                    <w:rPr>
                      <w:rFonts w:cs="Arial"/>
                      <w:color w:val="000000" w:themeColor="text1"/>
                      <w:szCs w:val="18"/>
                      <w:lang w:val="en-US"/>
                    </w:rPr>
                  </w:pPr>
                  <w:r w:rsidRPr="00E12A1F">
                    <w:rPr>
                      <w:rFonts w:cs="Arial"/>
                      <w:color w:val="000000" w:themeColor="text1"/>
                      <w:szCs w:val="18"/>
                      <w:lang w:val="en-US"/>
                    </w:rPr>
                    <w:t>1.7</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389F6A52" w14:textId="77777777" w:rsidR="00705F76" w:rsidRPr="00E12A1F" w:rsidRDefault="00705F76" w:rsidP="00705F76">
                  <w:pPr>
                    <w:pStyle w:val="TAL"/>
                    <w:rPr>
                      <w:color w:val="000000" w:themeColor="text1"/>
                    </w:rPr>
                  </w:pPr>
                  <w:r w:rsidRPr="00E12A1F">
                    <w:rPr>
                      <w:color w:val="000000" w:themeColor="text1"/>
                    </w:rPr>
                    <w:t xml:space="preserve">Number of supported polarizations, </w:t>
                  </w:r>
                  <w:r w:rsidRPr="00E12A1F">
                    <w:rPr>
                      <w:i/>
                      <w:color w:val="000000" w:themeColor="text1"/>
                    </w:rPr>
                    <w:t>P</w:t>
                  </w:r>
                </w:p>
              </w:tc>
              <w:tc>
                <w:tcPr>
                  <w:tcW w:w="1238" w:type="pct"/>
                  <w:tcBorders>
                    <w:top w:val="single" w:sz="4" w:space="0" w:color="auto"/>
                    <w:left w:val="single" w:sz="4" w:space="0" w:color="auto"/>
                    <w:bottom w:val="single" w:sz="4" w:space="0" w:color="auto"/>
                  </w:tcBorders>
                  <w:shd w:val="clear" w:color="auto" w:fill="auto"/>
                  <w:vAlign w:val="center"/>
                </w:tcPr>
                <w:p w14:paraId="56BEA5DA" w14:textId="77777777" w:rsidR="00705F76" w:rsidRPr="00E12A1F" w:rsidRDefault="00705F76" w:rsidP="00705F76">
                  <w:pPr>
                    <w:pStyle w:val="TAC"/>
                    <w:rPr>
                      <w:rFonts w:cs="Arial"/>
                      <w:color w:val="000000" w:themeColor="text1"/>
                      <w:lang w:eastAsia="zh-CN"/>
                    </w:rPr>
                  </w:pPr>
                  <w:r w:rsidRPr="00E12A1F">
                    <w:rPr>
                      <w:rFonts w:cs="Arial"/>
                      <w:color w:val="000000" w:themeColor="text1"/>
                      <w:lang w:eastAsia="zh-CN"/>
                    </w:rPr>
                    <w:t>1</w:t>
                  </w:r>
                </w:p>
              </w:tc>
              <w:tc>
                <w:tcPr>
                  <w:tcW w:w="1243" w:type="pct"/>
                  <w:tcBorders>
                    <w:top w:val="single" w:sz="4" w:space="0" w:color="auto"/>
                    <w:left w:val="single" w:sz="4" w:space="0" w:color="auto"/>
                    <w:bottom w:val="single" w:sz="4" w:space="0" w:color="auto"/>
                    <w:right w:val="single" w:sz="4" w:space="0" w:color="auto"/>
                  </w:tcBorders>
                  <w:vAlign w:val="center"/>
                </w:tcPr>
                <w:p w14:paraId="6AED82C5" w14:textId="77777777" w:rsidR="00705F76" w:rsidRPr="00E12A1F" w:rsidRDefault="00705F76" w:rsidP="00705F76">
                  <w:pPr>
                    <w:pStyle w:val="TAC"/>
                    <w:rPr>
                      <w:rFonts w:cs="Arial"/>
                      <w:color w:val="000000" w:themeColor="text1"/>
                      <w:lang w:eastAsia="zh-CN"/>
                    </w:rPr>
                  </w:pPr>
                  <w:r w:rsidRPr="00E12A1F">
                    <w:rPr>
                      <w:rFonts w:cs="Arial"/>
                      <w:color w:val="000000" w:themeColor="text1"/>
                      <w:lang w:eastAsia="zh-CN"/>
                    </w:rPr>
                    <w:t>1</w:t>
                  </w:r>
                </w:p>
              </w:tc>
              <w:tc>
                <w:tcPr>
                  <w:tcW w:w="1247" w:type="pct"/>
                  <w:tcBorders>
                    <w:top w:val="single" w:sz="4" w:space="0" w:color="auto"/>
                    <w:left w:val="single" w:sz="4" w:space="0" w:color="auto"/>
                    <w:bottom w:val="single" w:sz="4" w:space="0" w:color="auto"/>
                  </w:tcBorders>
                  <w:vAlign w:val="center"/>
                </w:tcPr>
                <w:p w14:paraId="34BEB2F5" w14:textId="77777777" w:rsidR="00705F76" w:rsidRPr="00E12A1F" w:rsidRDefault="00705F76" w:rsidP="00705F76">
                  <w:pPr>
                    <w:pStyle w:val="TAC"/>
                    <w:rPr>
                      <w:rFonts w:cs="Arial"/>
                      <w:color w:val="000000" w:themeColor="text1"/>
                      <w:lang w:eastAsia="zh-CN"/>
                    </w:rPr>
                  </w:pPr>
                  <w:r w:rsidRPr="00E12A1F">
                    <w:rPr>
                      <w:rFonts w:cs="Arial"/>
                      <w:color w:val="000000" w:themeColor="text1"/>
                      <w:lang w:eastAsia="zh-CN"/>
                    </w:rPr>
                    <w:t>1</w:t>
                  </w:r>
                </w:p>
              </w:tc>
            </w:tr>
            <w:tr w:rsidR="00705F76" w:rsidRPr="00851981" w14:paraId="56CB31B7" w14:textId="77777777" w:rsidTr="009A675B">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71FD43F" w14:textId="77777777" w:rsidR="00705F76" w:rsidRPr="00E12A1F" w:rsidRDefault="00705F76" w:rsidP="00705F76">
                  <w:pPr>
                    <w:pStyle w:val="TAC"/>
                    <w:rPr>
                      <w:rFonts w:cs="Arial"/>
                      <w:color w:val="000000" w:themeColor="text1"/>
                      <w:szCs w:val="18"/>
                      <w:lang w:val="en-US"/>
                    </w:rPr>
                  </w:pPr>
                  <w:r w:rsidRPr="00E12A1F">
                    <w:rPr>
                      <w:rFonts w:cs="Arial"/>
                      <w:color w:val="000000" w:themeColor="text1"/>
                      <w:szCs w:val="18"/>
                      <w:lang w:val="en-US"/>
                    </w:rPr>
                    <w:t>1.8</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7B1E4FC5" w14:textId="77777777" w:rsidR="00705F76" w:rsidRPr="00E12A1F" w:rsidRDefault="00705F76" w:rsidP="00705F76">
                  <w:pPr>
                    <w:pStyle w:val="TAL"/>
                    <w:rPr>
                      <w:color w:val="000000" w:themeColor="text1"/>
                    </w:rPr>
                  </w:pPr>
                  <w:r w:rsidRPr="00E12A1F">
                    <w:rPr>
                      <w:color w:val="000000" w:themeColor="text1"/>
                    </w:rPr>
                    <w:t xml:space="preserve">Y axis / Z axis radiating element spacing </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54E7456E" w14:textId="77777777" w:rsidR="00705F76" w:rsidRPr="00E12A1F" w:rsidRDefault="00705F76" w:rsidP="00705F76">
                  <w:pPr>
                    <w:pStyle w:val="TAC"/>
                    <w:rPr>
                      <w:rFonts w:cs="Arial"/>
                      <w:color w:val="000000" w:themeColor="text1"/>
                    </w:rPr>
                  </w:pPr>
                  <w:r w:rsidRPr="00E12A1F">
                    <w:rPr>
                      <w:rFonts w:cs="Arial"/>
                      <w:color w:val="000000" w:themeColor="text1"/>
                      <w:lang w:eastAsia="zh-CN"/>
                    </w:rPr>
                    <w:t>0.5 lambda</w:t>
                  </w:r>
                </w:p>
              </w:tc>
              <w:tc>
                <w:tcPr>
                  <w:tcW w:w="1243" w:type="pct"/>
                  <w:tcBorders>
                    <w:top w:val="single" w:sz="4" w:space="0" w:color="auto"/>
                    <w:left w:val="single" w:sz="4" w:space="0" w:color="auto"/>
                    <w:bottom w:val="single" w:sz="4" w:space="0" w:color="auto"/>
                    <w:right w:val="single" w:sz="4" w:space="0" w:color="auto"/>
                  </w:tcBorders>
                  <w:vAlign w:val="center"/>
                </w:tcPr>
                <w:p w14:paraId="475F7962" w14:textId="77777777" w:rsidR="00705F76" w:rsidRPr="00E12A1F" w:rsidRDefault="00705F76" w:rsidP="00705F76">
                  <w:pPr>
                    <w:pStyle w:val="TAC"/>
                    <w:rPr>
                      <w:rFonts w:cs="Arial"/>
                      <w:color w:val="000000" w:themeColor="text1"/>
                      <w:lang w:eastAsia="zh-CN"/>
                    </w:rPr>
                  </w:pPr>
                  <w:r w:rsidRPr="00E12A1F">
                    <w:rPr>
                      <w:rFonts w:cs="Arial"/>
                      <w:color w:val="000000" w:themeColor="text1"/>
                      <w:lang w:eastAsia="zh-CN"/>
                    </w:rPr>
                    <w:t>0.5 lambda</w:t>
                  </w:r>
                </w:p>
              </w:tc>
              <w:tc>
                <w:tcPr>
                  <w:tcW w:w="1247" w:type="pct"/>
                  <w:tcBorders>
                    <w:top w:val="single" w:sz="4" w:space="0" w:color="auto"/>
                    <w:left w:val="single" w:sz="4" w:space="0" w:color="auto"/>
                    <w:bottom w:val="single" w:sz="4" w:space="0" w:color="auto"/>
                    <w:right w:val="single" w:sz="4" w:space="0" w:color="auto"/>
                  </w:tcBorders>
                  <w:vAlign w:val="center"/>
                </w:tcPr>
                <w:p w14:paraId="34C07813" w14:textId="77777777" w:rsidR="00705F76" w:rsidRPr="00E12A1F" w:rsidRDefault="00705F76" w:rsidP="00705F76">
                  <w:pPr>
                    <w:pStyle w:val="TAC"/>
                    <w:rPr>
                      <w:rFonts w:cs="Arial"/>
                      <w:color w:val="000000" w:themeColor="text1"/>
                      <w:lang w:eastAsia="zh-CN"/>
                    </w:rPr>
                  </w:pPr>
                  <w:r w:rsidRPr="00E12A1F">
                    <w:rPr>
                      <w:rFonts w:cs="Arial"/>
                      <w:color w:val="000000" w:themeColor="text1"/>
                      <w:lang w:eastAsia="zh-CN"/>
                    </w:rPr>
                    <w:t>N/A</w:t>
                  </w:r>
                </w:p>
              </w:tc>
            </w:tr>
            <w:tr w:rsidR="00705F76" w:rsidRPr="00851981" w14:paraId="7A0B0135" w14:textId="77777777" w:rsidTr="009A675B">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C3F17E4" w14:textId="77777777" w:rsidR="00705F76" w:rsidRPr="00E12A1F" w:rsidRDefault="00705F76" w:rsidP="00705F76">
                  <w:pPr>
                    <w:pStyle w:val="TAC"/>
                    <w:rPr>
                      <w:rFonts w:cs="Arial"/>
                      <w:color w:val="000000" w:themeColor="text1"/>
                      <w:szCs w:val="18"/>
                      <w:lang w:val="en-US"/>
                    </w:rPr>
                  </w:pPr>
                  <w:r w:rsidRPr="00E12A1F">
                    <w:rPr>
                      <w:rFonts w:cs="Arial"/>
                      <w:color w:val="000000" w:themeColor="text1"/>
                      <w:szCs w:val="18"/>
                      <w:lang w:val="en-US"/>
                    </w:rPr>
                    <w:t>1.9</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2B845A93" w14:textId="77777777" w:rsidR="00705F76" w:rsidRPr="00E12A1F" w:rsidRDefault="00705F76" w:rsidP="00705F76">
                  <w:pPr>
                    <w:pStyle w:val="TAL"/>
                    <w:rPr>
                      <w:color w:val="000000" w:themeColor="text1"/>
                    </w:rPr>
                  </w:pPr>
                  <w:r w:rsidRPr="00E12A1F">
                    <w:rPr>
                      <w:color w:val="000000" w:themeColor="text1"/>
                    </w:rPr>
                    <w:t xml:space="preserve">Array Ohmic loss (dB) </w:t>
                  </w:r>
                  <w:r w:rsidRPr="00E12A1F">
                    <w:rPr>
                      <w:color w:val="000000" w:themeColor="text1"/>
                      <w:vertAlign w:val="superscript"/>
                    </w:rPr>
                    <w:t>(Note 1)</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0F937D97" w14:textId="77777777" w:rsidR="00705F76" w:rsidRPr="00E12A1F" w:rsidRDefault="00705F76" w:rsidP="00705F76">
                  <w:pPr>
                    <w:pStyle w:val="TAC"/>
                    <w:rPr>
                      <w:rFonts w:cs="Arial"/>
                      <w:color w:val="000000" w:themeColor="text1"/>
                    </w:rPr>
                  </w:pPr>
                  <w:r w:rsidRPr="00E12A1F">
                    <w:rPr>
                      <w:rFonts w:cs="Arial"/>
                      <w:color w:val="000000" w:themeColor="text1"/>
                    </w:rPr>
                    <w:t>2</w:t>
                  </w:r>
                </w:p>
              </w:tc>
              <w:tc>
                <w:tcPr>
                  <w:tcW w:w="1243" w:type="pct"/>
                  <w:tcBorders>
                    <w:top w:val="single" w:sz="4" w:space="0" w:color="auto"/>
                    <w:left w:val="single" w:sz="4" w:space="0" w:color="auto"/>
                    <w:bottom w:val="single" w:sz="4" w:space="0" w:color="auto"/>
                    <w:right w:val="single" w:sz="4" w:space="0" w:color="auto"/>
                  </w:tcBorders>
                  <w:vAlign w:val="center"/>
                </w:tcPr>
                <w:p w14:paraId="2845C892" w14:textId="77777777" w:rsidR="00705F76" w:rsidRPr="00E12A1F" w:rsidRDefault="00705F76" w:rsidP="00705F76">
                  <w:pPr>
                    <w:pStyle w:val="TAC"/>
                    <w:rPr>
                      <w:rFonts w:cs="Arial"/>
                      <w:color w:val="000000" w:themeColor="text1"/>
                    </w:rPr>
                  </w:pPr>
                  <w:r w:rsidRPr="00E12A1F">
                    <w:rPr>
                      <w:rFonts w:cs="Arial"/>
                      <w:color w:val="000000" w:themeColor="text1"/>
                    </w:rPr>
                    <w:t>2</w:t>
                  </w:r>
                </w:p>
              </w:tc>
              <w:tc>
                <w:tcPr>
                  <w:tcW w:w="1247" w:type="pct"/>
                  <w:tcBorders>
                    <w:top w:val="single" w:sz="4" w:space="0" w:color="auto"/>
                    <w:left w:val="single" w:sz="4" w:space="0" w:color="auto"/>
                    <w:bottom w:val="single" w:sz="4" w:space="0" w:color="auto"/>
                    <w:right w:val="single" w:sz="4" w:space="0" w:color="auto"/>
                  </w:tcBorders>
                  <w:vAlign w:val="center"/>
                </w:tcPr>
                <w:p w14:paraId="182C6428" w14:textId="77777777" w:rsidR="00705F76" w:rsidRPr="00E12A1F" w:rsidRDefault="00705F76" w:rsidP="00705F76">
                  <w:pPr>
                    <w:pStyle w:val="TAC"/>
                    <w:rPr>
                      <w:rFonts w:cs="Arial"/>
                      <w:color w:val="000000" w:themeColor="text1"/>
                    </w:rPr>
                  </w:pPr>
                  <w:r w:rsidRPr="00E12A1F">
                    <w:rPr>
                      <w:rFonts w:cs="Arial"/>
                      <w:color w:val="000000" w:themeColor="text1"/>
                    </w:rPr>
                    <w:t>N/A</w:t>
                  </w:r>
                </w:p>
              </w:tc>
            </w:tr>
            <w:tr w:rsidR="00705F76" w:rsidRPr="00851981" w14:paraId="0AE3E34C" w14:textId="77777777" w:rsidTr="009A675B">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133A54AE" w14:textId="77777777" w:rsidR="00705F76" w:rsidRPr="00E12A1F" w:rsidRDefault="00705F76" w:rsidP="00705F76">
                  <w:pPr>
                    <w:pStyle w:val="TAC"/>
                    <w:tabs>
                      <w:tab w:val="center" w:pos="176"/>
                    </w:tabs>
                    <w:rPr>
                      <w:rFonts w:cs="Arial"/>
                      <w:color w:val="000000" w:themeColor="text1"/>
                      <w:szCs w:val="18"/>
                      <w:lang w:val="en-US"/>
                    </w:rPr>
                  </w:pPr>
                  <w:r w:rsidRPr="00E12A1F">
                    <w:rPr>
                      <w:rFonts w:cs="Arial"/>
                      <w:color w:val="000000" w:themeColor="text1"/>
                      <w:szCs w:val="18"/>
                      <w:lang w:val="en-US"/>
                    </w:rPr>
                    <w:t>1.10</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3FCF4598" w14:textId="77777777" w:rsidR="00705F76" w:rsidRPr="00E12A1F" w:rsidRDefault="00705F76" w:rsidP="00705F76">
                  <w:pPr>
                    <w:pStyle w:val="TAL"/>
                    <w:rPr>
                      <w:color w:val="000000" w:themeColor="text1"/>
                    </w:rPr>
                  </w:pPr>
                  <w:r w:rsidRPr="00E12A1F">
                    <w:rPr>
                      <w:color w:val="000000" w:themeColor="text1"/>
                    </w:rPr>
                    <w:t xml:space="preserve">Conducted power (before Ohmic loss) per antenna element (dBm) </w:t>
                  </w:r>
                  <w:r w:rsidRPr="00E12A1F">
                    <w:rPr>
                      <w:color w:val="000000" w:themeColor="text1"/>
                      <w:vertAlign w:val="superscript"/>
                    </w:rPr>
                    <w:t>(Note 2)</w:t>
                  </w:r>
                  <w:r w:rsidRPr="00E12A1F">
                    <w:rPr>
                      <w:color w:val="000000" w:themeColor="text1"/>
                    </w:rPr>
                    <w:t xml:space="preserve"> </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0DAD9C68" w14:textId="77777777" w:rsidR="00705F76" w:rsidRPr="00E12A1F" w:rsidRDefault="00705F76" w:rsidP="00705F76">
                  <w:pPr>
                    <w:pStyle w:val="TAC"/>
                    <w:rPr>
                      <w:rFonts w:cs="Arial"/>
                      <w:color w:val="000000" w:themeColor="text1"/>
                    </w:rPr>
                  </w:pPr>
                  <w:r w:rsidRPr="00E12A1F">
                    <w:rPr>
                      <w:rFonts w:cs="Arial"/>
                      <w:color w:val="000000" w:themeColor="text1"/>
                      <w:lang w:eastAsia="zh-CN"/>
                    </w:rPr>
                    <w:t xml:space="preserve">6.9 </w:t>
                  </w:r>
                </w:p>
              </w:tc>
              <w:tc>
                <w:tcPr>
                  <w:tcW w:w="1243" w:type="pct"/>
                  <w:tcBorders>
                    <w:top w:val="single" w:sz="4" w:space="0" w:color="auto"/>
                    <w:left w:val="single" w:sz="4" w:space="0" w:color="auto"/>
                    <w:bottom w:val="single" w:sz="4" w:space="0" w:color="auto"/>
                    <w:right w:val="single" w:sz="4" w:space="0" w:color="auto"/>
                  </w:tcBorders>
                  <w:vAlign w:val="center"/>
                </w:tcPr>
                <w:p w14:paraId="5856007F" w14:textId="77777777" w:rsidR="00705F76" w:rsidRPr="00E12A1F" w:rsidRDefault="00705F76" w:rsidP="00705F76">
                  <w:pPr>
                    <w:pStyle w:val="TAC"/>
                    <w:rPr>
                      <w:rFonts w:cs="Arial"/>
                      <w:color w:val="000000" w:themeColor="text1"/>
                      <w:lang w:eastAsia="zh-CN"/>
                    </w:rPr>
                  </w:pPr>
                  <w:r w:rsidRPr="00E12A1F">
                    <w:rPr>
                      <w:rFonts w:cs="Arial"/>
                      <w:color w:val="000000" w:themeColor="text1"/>
                      <w:lang w:eastAsia="zh-CN"/>
                    </w:rPr>
                    <w:t>9.1</w:t>
                  </w:r>
                </w:p>
              </w:tc>
              <w:tc>
                <w:tcPr>
                  <w:tcW w:w="1247" w:type="pct"/>
                  <w:tcBorders>
                    <w:top w:val="single" w:sz="4" w:space="0" w:color="auto"/>
                    <w:left w:val="single" w:sz="4" w:space="0" w:color="auto"/>
                    <w:bottom w:val="single" w:sz="4" w:space="0" w:color="auto"/>
                    <w:right w:val="single" w:sz="4" w:space="0" w:color="auto"/>
                  </w:tcBorders>
                  <w:vAlign w:val="center"/>
                </w:tcPr>
                <w:p w14:paraId="765DE33F" w14:textId="77777777" w:rsidR="00705F76" w:rsidRPr="00E12A1F" w:rsidRDefault="00705F76" w:rsidP="00705F76">
                  <w:pPr>
                    <w:pStyle w:val="TAC"/>
                    <w:rPr>
                      <w:rFonts w:cs="Arial"/>
                      <w:color w:val="000000" w:themeColor="text1"/>
                      <w:lang w:eastAsia="zh-CN"/>
                    </w:rPr>
                  </w:pPr>
                  <w:r w:rsidRPr="00E12A1F">
                    <w:rPr>
                      <w:rFonts w:cs="Arial"/>
                      <w:color w:val="000000" w:themeColor="text1"/>
                      <w:lang w:eastAsia="zh-CN"/>
                    </w:rPr>
                    <w:t>N/A</w:t>
                  </w:r>
                </w:p>
              </w:tc>
            </w:tr>
            <w:tr w:rsidR="00705F76" w:rsidRPr="00851981" w14:paraId="53D09B83" w14:textId="77777777" w:rsidTr="009A675B">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63939461" w14:textId="77777777" w:rsidR="00705F76" w:rsidRPr="00E12A1F" w:rsidRDefault="00705F76" w:rsidP="00705F76">
                  <w:pPr>
                    <w:pStyle w:val="TAC"/>
                    <w:tabs>
                      <w:tab w:val="center" w:pos="176"/>
                    </w:tabs>
                    <w:rPr>
                      <w:rFonts w:cs="Arial"/>
                      <w:color w:val="000000" w:themeColor="text1"/>
                      <w:szCs w:val="18"/>
                      <w:lang w:val="en-US"/>
                    </w:rPr>
                  </w:pPr>
                  <w:r w:rsidRPr="00E12A1F">
                    <w:rPr>
                      <w:rFonts w:cs="Arial"/>
                      <w:color w:val="000000" w:themeColor="text1"/>
                      <w:szCs w:val="18"/>
                      <w:lang w:val="en-US"/>
                    </w:rPr>
                    <w:t>1.11</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2FB028CD" w14:textId="77777777" w:rsidR="00705F76" w:rsidRPr="00E12A1F" w:rsidRDefault="00705F76" w:rsidP="00705F76">
                  <w:pPr>
                    <w:pStyle w:val="TAL"/>
                    <w:rPr>
                      <w:color w:val="000000" w:themeColor="text1"/>
                    </w:rPr>
                  </w:pPr>
                  <w:r w:rsidRPr="00E12A1F">
                    <w:rPr>
                      <w:color w:val="000000" w:themeColor="text1"/>
                    </w:rPr>
                    <w:t xml:space="preserve">Tx Transmit power </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141A18F7" w14:textId="77777777" w:rsidR="00705F76" w:rsidRPr="00E12A1F" w:rsidRDefault="00705F76" w:rsidP="00705F76">
                  <w:pPr>
                    <w:pStyle w:val="TAC"/>
                    <w:rPr>
                      <w:rFonts w:cs="Arial"/>
                      <w:color w:val="000000" w:themeColor="text1"/>
                      <w:lang w:eastAsia="zh-CN"/>
                    </w:rPr>
                  </w:pPr>
                  <w:r w:rsidRPr="00E12A1F">
                    <w:rPr>
                      <w:rFonts w:cs="Arial"/>
                      <w:color w:val="000000" w:themeColor="text1"/>
                      <w:lang w:eastAsia="zh-CN"/>
                    </w:rPr>
                    <w:t xml:space="preserve">10 Watts for GEO and for LEO </w:t>
                  </w:r>
                </w:p>
              </w:tc>
              <w:tc>
                <w:tcPr>
                  <w:tcW w:w="1243" w:type="pct"/>
                  <w:tcBorders>
                    <w:top w:val="single" w:sz="4" w:space="0" w:color="auto"/>
                    <w:left w:val="single" w:sz="4" w:space="0" w:color="auto"/>
                    <w:bottom w:val="single" w:sz="4" w:space="0" w:color="auto"/>
                    <w:right w:val="single" w:sz="4" w:space="0" w:color="auto"/>
                  </w:tcBorders>
                  <w:vAlign w:val="center"/>
                </w:tcPr>
                <w:p w14:paraId="483C8310" w14:textId="77777777" w:rsidR="00705F76" w:rsidRPr="00E12A1F" w:rsidRDefault="00705F76" w:rsidP="00705F76">
                  <w:pPr>
                    <w:pStyle w:val="TAC"/>
                    <w:rPr>
                      <w:rFonts w:cs="Arial"/>
                      <w:color w:val="000000" w:themeColor="text1"/>
                      <w:lang w:eastAsia="zh-CN"/>
                    </w:rPr>
                  </w:pPr>
                  <w:r w:rsidRPr="00E12A1F">
                    <w:rPr>
                      <w:rFonts w:cs="Arial"/>
                      <w:color w:val="000000" w:themeColor="text1"/>
                      <w:lang w:eastAsia="zh-CN"/>
                    </w:rPr>
                    <w:t>50 Watt for GEO</w:t>
                  </w:r>
                </w:p>
              </w:tc>
              <w:tc>
                <w:tcPr>
                  <w:tcW w:w="1247" w:type="pct"/>
                  <w:tcBorders>
                    <w:top w:val="single" w:sz="4" w:space="0" w:color="auto"/>
                    <w:left w:val="single" w:sz="4" w:space="0" w:color="auto"/>
                    <w:bottom w:val="single" w:sz="4" w:space="0" w:color="auto"/>
                    <w:right w:val="single" w:sz="4" w:space="0" w:color="auto"/>
                  </w:tcBorders>
                  <w:vAlign w:val="center"/>
                </w:tcPr>
                <w:p w14:paraId="547CD3A7" w14:textId="77777777" w:rsidR="00705F76" w:rsidRPr="00E12A1F" w:rsidRDefault="00705F76" w:rsidP="00705F76">
                  <w:pPr>
                    <w:pStyle w:val="TAC"/>
                    <w:rPr>
                      <w:rFonts w:cs="Arial"/>
                      <w:color w:val="000000" w:themeColor="text1"/>
                      <w:lang w:eastAsia="zh-CN"/>
                    </w:rPr>
                  </w:pPr>
                  <w:r w:rsidRPr="00E12A1F">
                    <w:rPr>
                      <w:rFonts w:cs="Arial"/>
                      <w:color w:val="000000" w:themeColor="text1"/>
                      <w:lang w:eastAsia="zh-CN"/>
                    </w:rPr>
                    <w:t>10 Watts for GEO and for LEO</w:t>
                  </w:r>
                </w:p>
              </w:tc>
            </w:tr>
            <w:tr w:rsidR="00705F76" w:rsidRPr="00851981" w14:paraId="26784D2F" w14:textId="77777777" w:rsidTr="009A675B">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04EAD55F" w14:textId="77777777" w:rsidR="00705F76" w:rsidRPr="00E12A1F" w:rsidRDefault="00705F76" w:rsidP="00705F76">
                  <w:pPr>
                    <w:pStyle w:val="TAC"/>
                    <w:rPr>
                      <w:rFonts w:cs="Arial"/>
                      <w:color w:val="000000" w:themeColor="text1"/>
                      <w:szCs w:val="18"/>
                      <w:lang w:val="en-US"/>
                    </w:rPr>
                  </w:pPr>
                  <w:r w:rsidRPr="00E12A1F">
                    <w:rPr>
                      <w:rFonts w:cs="Arial"/>
                      <w:color w:val="000000" w:themeColor="text1"/>
                      <w:szCs w:val="18"/>
                      <w:lang w:val="en-US"/>
                    </w:rPr>
                    <w:t>1.12</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40085CC0" w14:textId="77777777" w:rsidR="00705F76" w:rsidRPr="00E12A1F" w:rsidRDefault="00705F76" w:rsidP="00705F76">
                  <w:pPr>
                    <w:pStyle w:val="TAL"/>
                    <w:rPr>
                      <w:color w:val="000000" w:themeColor="text1"/>
                    </w:rPr>
                  </w:pPr>
                  <w:r w:rsidRPr="00E12A1F">
                    <w:rPr>
                      <w:color w:val="000000" w:themeColor="text1"/>
                    </w:rPr>
                    <w:t>Maximum coverage angle in the horizontal plane (degrees)</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1BDB1748" w14:textId="77777777" w:rsidR="00705F76" w:rsidRPr="00E12A1F" w:rsidRDefault="00705F76" w:rsidP="00705F76">
                  <w:pPr>
                    <w:pStyle w:val="TAC"/>
                    <w:rPr>
                      <w:rFonts w:cs="Arial"/>
                      <w:color w:val="000000" w:themeColor="text1"/>
                    </w:rPr>
                  </w:pPr>
                  <w:r w:rsidRPr="00E12A1F">
                    <w:rPr>
                      <w:rFonts w:cs="Arial"/>
                      <w:color w:val="000000" w:themeColor="text1"/>
                    </w:rPr>
                    <w:t>0~360 degrees</w:t>
                  </w:r>
                </w:p>
              </w:tc>
              <w:tc>
                <w:tcPr>
                  <w:tcW w:w="1243" w:type="pct"/>
                  <w:tcBorders>
                    <w:top w:val="single" w:sz="4" w:space="0" w:color="auto"/>
                    <w:left w:val="single" w:sz="4" w:space="0" w:color="auto"/>
                    <w:bottom w:val="single" w:sz="4" w:space="0" w:color="auto"/>
                    <w:right w:val="single" w:sz="4" w:space="0" w:color="auto"/>
                  </w:tcBorders>
                  <w:vAlign w:val="center"/>
                </w:tcPr>
                <w:p w14:paraId="3F18DD5A" w14:textId="77777777" w:rsidR="00705F76" w:rsidRPr="00E12A1F" w:rsidRDefault="00705F76" w:rsidP="00705F76">
                  <w:pPr>
                    <w:pStyle w:val="TAC"/>
                    <w:rPr>
                      <w:rFonts w:cs="Arial"/>
                      <w:color w:val="000000" w:themeColor="text1"/>
                    </w:rPr>
                  </w:pPr>
                  <w:r w:rsidRPr="00E12A1F">
                    <w:rPr>
                      <w:rFonts w:cs="Arial"/>
                      <w:color w:val="000000" w:themeColor="text1"/>
                    </w:rPr>
                    <w:t>0~360 degrees</w:t>
                  </w:r>
                </w:p>
              </w:tc>
              <w:tc>
                <w:tcPr>
                  <w:tcW w:w="1247" w:type="pct"/>
                  <w:tcBorders>
                    <w:top w:val="single" w:sz="4" w:space="0" w:color="auto"/>
                    <w:left w:val="single" w:sz="4" w:space="0" w:color="auto"/>
                    <w:bottom w:val="single" w:sz="4" w:space="0" w:color="auto"/>
                    <w:right w:val="single" w:sz="4" w:space="0" w:color="auto"/>
                  </w:tcBorders>
                  <w:vAlign w:val="center"/>
                </w:tcPr>
                <w:p w14:paraId="37F0A860" w14:textId="77777777" w:rsidR="00705F76" w:rsidRPr="00E12A1F" w:rsidRDefault="00705F76" w:rsidP="00705F76">
                  <w:pPr>
                    <w:pStyle w:val="TAC"/>
                    <w:rPr>
                      <w:rFonts w:cs="Arial"/>
                      <w:color w:val="000000" w:themeColor="text1"/>
                    </w:rPr>
                  </w:pPr>
                  <w:r w:rsidRPr="00E12A1F">
                    <w:rPr>
                      <w:rFonts w:cs="Arial"/>
                      <w:color w:val="000000" w:themeColor="text1"/>
                    </w:rPr>
                    <w:t>0~360 degrees</w:t>
                  </w:r>
                </w:p>
              </w:tc>
            </w:tr>
            <w:tr w:rsidR="00705F76" w:rsidRPr="00851981" w14:paraId="073AE00E" w14:textId="77777777" w:rsidTr="009A675B">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7035C389" w14:textId="77777777" w:rsidR="00705F76" w:rsidRPr="00E12A1F" w:rsidRDefault="00705F76" w:rsidP="00705F76">
                  <w:pPr>
                    <w:pStyle w:val="TAC"/>
                    <w:rPr>
                      <w:rFonts w:cs="Arial"/>
                      <w:color w:val="000000" w:themeColor="text1"/>
                      <w:szCs w:val="18"/>
                      <w:lang w:val="en-US"/>
                    </w:rPr>
                  </w:pPr>
                  <w:r w:rsidRPr="00E12A1F">
                    <w:rPr>
                      <w:rFonts w:cs="Arial"/>
                      <w:color w:val="000000" w:themeColor="text1"/>
                      <w:szCs w:val="18"/>
                      <w:lang w:val="en-US" w:eastAsia="zh-CN"/>
                    </w:rPr>
                    <w:t>1.13</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599B5933" w14:textId="77777777" w:rsidR="00705F76" w:rsidRPr="00E12A1F" w:rsidRDefault="00705F76" w:rsidP="00705F76">
                  <w:pPr>
                    <w:pStyle w:val="TAL"/>
                    <w:rPr>
                      <w:color w:val="000000" w:themeColor="text1"/>
                    </w:rPr>
                  </w:pPr>
                  <w:r w:rsidRPr="00E12A1F">
                    <w:rPr>
                      <w:color w:val="000000" w:themeColor="text1"/>
                    </w:rPr>
                    <w:t>Vertical coverage range (degrees) between beam direction and normal direction</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37B9F23D" w14:textId="77777777" w:rsidR="00705F76" w:rsidRPr="00E12A1F" w:rsidRDefault="00705F76" w:rsidP="00705F76">
                  <w:pPr>
                    <w:pStyle w:val="TAC"/>
                    <w:rPr>
                      <w:rFonts w:cs="Arial"/>
                      <w:color w:val="000000" w:themeColor="text1"/>
                      <w:lang w:eastAsia="zh-CN"/>
                    </w:rPr>
                  </w:pPr>
                  <w:r w:rsidRPr="00E12A1F">
                    <w:rPr>
                      <w:rFonts w:cs="Arial"/>
                      <w:color w:val="000000" w:themeColor="text1"/>
                      <w:lang w:eastAsia="zh-CN"/>
                    </w:rPr>
                    <w:t>0~60 degrees</w:t>
                  </w:r>
                </w:p>
              </w:tc>
              <w:tc>
                <w:tcPr>
                  <w:tcW w:w="1243" w:type="pct"/>
                  <w:tcBorders>
                    <w:top w:val="single" w:sz="4" w:space="0" w:color="auto"/>
                    <w:left w:val="single" w:sz="4" w:space="0" w:color="auto"/>
                    <w:bottom w:val="single" w:sz="4" w:space="0" w:color="auto"/>
                    <w:right w:val="single" w:sz="4" w:space="0" w:color="auto"/>
                  </w:tcBorders>
                  <w:vAlign w:val="center"/>
                </w:tcPr>
                <w:p w14:paraId="738ED989" w14:textId="77777777" w:rsidR="00705F76" w:rsidRPr="00E12A1F" w:rsidRDefault="00705F76" w:rsidP="00705F76">
                  <w:pPr>
                    <w:pStyle w:val="TAC"/>
                    <w:rPr>
                      <w:rFonts w:cs="Arial"/>
                      <w:color w:val="000000" w:themeColor="text1"/>
                      <w:lang w:eastAsia="zh-CN"/>
                    </w:rPr>
                  </w:pPr>
                  <w:r w:rsidRPr="00E12A1F">
                    <w:rPr>
                      <w:rFonts w:cs="Arial"/>
                      <w:color w:val="000000" w:themeColor="text1"/>
                      <w:lang w:eastAsia="zh-CN"/>
                    </w:rPr>
                    <w:t>0~60 degrees</w:t>
                  </w:r>
                </w:p>
              </w:tc>
              <w:tc>
                <w:tcPr>
                  <w:tcW w:w="1247" w:type="pct"/>
                  <w:tcBorders>
                    <w:top w:val="single" w:sz="4" w:space="0" w:color="auto"/>
                    <w:left w:val="single" w:sz="4" w:space="0" w:color="auto"/>
                    <w:bottom w:val="single" w:sz="4" w:space="0" w:color="auto"/>
                    <w:right w:val="single" w:sz="4" w:space="0" w:color="auto"/>
                  </w:tcBorders>
                  <w:vAlign w:val="center"/>
                </w:tcPr>
                <w:p w14:paraId="4A3C52A2" w14:textId="77777777" w:rsidR="00705F76" w:rsidRPr="00E12A1F" w:rsidRDefault="00705F76" w:rsidP="00705F76">
                  <w:pPr>
                    <w:pStyle w:val="TAC"/>
                    <w:rPr>
                      <w:rFonts w:cs="Arial"/>
                      <w:color w:val="000000" w:themeColor="text1"/>
                      <w:lang w:eastAsia="zh-CN"/>
                    </w:rPr>
                  </w:pPr>
                  <w:r w:rsidRPr="00E12A1F">
                    <w:rPr>
                      <w:rFonts w:cs="Arial"/>
                      <w:color w:val="000000" w:themeColor="text1"/>
                      <w:lang w:eastAsia="zh-CN"/>
                    </w:rPr>
                    <w:t>0~60 degrees</w:t>
                  </w:r>
                </w:p>
              </w:tc>
            </w:tr>
            <w:tr w:rsidR="00705F76" w:rsidRPr="00851981" w14:paraId="77027DCC" w14:textId="77777777" w:rsidTr="009A675B">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78B22C55" w14:textId="77777777" w:rsidR="00705F76" w:rsidRPr="00E12A1F" w:rsidRDefault="00705F76" w:rsidP="00705F76">
                  <w:pPr>
                    <w:pStyle w:val="TAC"/>
                    <w:rPr>
                      <w:rFonts w:cs="Arial"/>
                      <w:color w:val="000000" w:themeColor="text1"/>
                      <w:szCs w:val="18"/>
                      <w:lang w:val="en-US" w:eastAsia="zh-CN"/>
                    </w:rPr>
                  </w:pPr>
                  <w:r w:rsidRPr="00E12A1F">
                    <w:rPr>
                      <w:rFonts w:cs="Arial"/>
                      <w:color w:val="000000" w:themeColor="text1"/>
                      <w:szCs w:val="18"/>
                      <w:lang w:val="en-US" w:eastAsia="zh-CN"/>
                    </w:rPr>
                    <w:t>1.14</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665BC25F" w14:textId="77777777" w:rsidR="00705F76" w:rsidRPr="00E12A1F" w:rsidRDefault="00705F76" w:rsidP="00705F76">
                  <w:pPr>
                    <w:pStyle w:val="TAL"/>
                    <w:rPr>
                      <w:color w:val="000000" w:themeColor="text1"/>
                    </w:rPr>
                  </w:pPr>
                  <w:r w:rsidRPr="00E12A1F">
                    <w:rPr>
                      <w:color w:val="000000" w:themeColor="text1"/>
                    </w:rPr>
                    <w:t>Normal direction</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693C9C56" w14:textId="77777777" w:rsidR="00705F76" w:rsidRPr="00E12A1F" w:rsidRDefault="00705F76" w:rsidP="00705F76">
                  <w:pPr>
                    <w:pStyle w:val="TAC"/>
                    <w:rPr>
                      <w:rFonts w:cs="Arial"/>
                      <w:color w:val="000000" w:themeColor="text1"/>
                      <w:lang w:val="en-US"/>
                    </w:rPr>
                  </w:pPr>
                  <w:r w:rsidRPr="00E12A1F">
                    <w:rPr>
                      <w:rFonts w:cs="Arial"/>
                      <w:color w:val="000000" w:themeColor="text1"/>
                      <w:lang w:val="en-US"/>
                    </w:rPr>
                    <w:t>Toward X+ axis</w:t>
                  </w:r>
                </w:p>
              </w:tc>
              <w:tc>
                <w:tcPr>
                  <w:tcW w:w="1243" w:type="pct"/>
                  <w:tcBorders>
                    <w:top w:val="single" w:sz="4" w:space="0" w:color="auto"/>
                    <w:left w:val="single" w:sz="4" w:space="0" w:color="auto"/>
                    <w:bottom w:val="single" w:sz="4" w:space="0" w:color="auto"/>
                    <w:right w:val="single" w:sz="4" w:space="0" w:color="auto"/>
                  </w:tcBorders>
                  <w:vAlign w:val="center"/>
                </w:tcPr>
                <w:p w14:paraId="554689AD" w14:textId="77777777" w:rsidR="00705F76" w:rsidRPr="00E12A1F" w:rsidRDefault="00705F76" w:rsidP="00705F76">
                  <w:pPr>
                    <w:pStyle w:val="TAC"/>
                    <w:rPr>
                      <w:rFonts w:cs="Arial"/>
                      <w:color w:val="000000" w:themeColor="text1"/>
                      <w:lang w:val="en-US"/>
                    </w:rPr>
                  </w:pPr>
                  <w:r w:rsidRPr="00E12A1F">
                    <w:rPr>
                      <w:rFonts w:cs="Arial"/>
                      <w:color w:val="000000" w:themeColor="text1"/>
                      <w:lang w:val="en-US"/>
                    </w:rPr>
                    <w:t>Toward X+ axis</w:t>
                  </w:r>
                </w:p>
              </w:tc>
              <w:tc>
                <w:tcPr>
                  <w:tcW w:w="1247" w:type="pct"/>
                  <w:tcBorders>
                    <w:top w:val="single" w:sz="4" w:space="0" w:color="auto"/>
                    <w:left w:val="single" w:sz="4" w:space="0" w:color="auto"/>
                    <w:bottom w:val="single" w:sz="4" w:space="0" w:color="auto"/>
                    <w:right w:val="single" w:sz="4" w:space="0" w:color="auto"/>
                  </w:tcBorders>
                  <w:vAlign w:val="center"/>
                </w:tcPr>
                <w:p w14:paraId="0E1C840C" w14:textId="77777777" w:rsidR="00705F76" w:rsidRPr="00E12A1F" w:rsidRDefault="00705F76" w:rsidP="00705F76">
                  <w:pPr>
                    <w:pStyle w:val="TAC"/>
                    <w:rPr>
                      <w:rFonts w:cs="Arial"/>
                      <w:color w:val="000000" w:themeColor="text1"/>
                      <w:lang w:val="en-US"/>
                    </w:rPr>
                  </w:pPr>
                  <w:r w:rsidRPr="00E12A1F">
                    <w:rPr>
                      <w:rFonts w:cs="Arial"/>
                      <w:color w:val="000000" w:themeColor="text1"/>
                      <w:lang w:val="en-US"/>
                    </w:rPr>
                    <w:t>Toward X+ axis</w:t>
                  </w:r>
                </w:p>
              </w:tc>
            </w:tr>
            <w:tr w:rsidR="00705F76" w:rsidRPr="00851981" w14:paraId="5451B7D6" w14:textId="77777777" w:rsidTr="009A675B">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35A0F937" w14:textId="77777777" w:rsidR="00705F76" w:rsidRPr="00E12A1F" w:rsidRDefault="00705F76" w:rsidP="00705F76">
                  <w:pPr>
                    <w:pStyle w:val="TAC"/>
                    <w:rPr>
                      <w:rFonts w:cs="Arial"/>
                      <w:color w:val="000000" w:themeColor="text1"/>
                      <w:szCs w:val="18"/>
                      <w:lang w:val="en-US" w:eastAsia="zh-CN"/>
                    </w:rPr>
                  </w:pPr>
                  <w:r w:rsidRPr="00E12A1F">
                    <w:rPr>
                      <w:rFonts w:cs="Arial"/>
                      <w:color w:val="000000" w:themeColor="text1"/>
                      <w:szCs w:val="18"/>
                      <w:lang w:val="en-US" w:eastAsia="zh-CN"/>
                    </w:rPr>
                    <w:t>1.15</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7B85816D" w14:textId="77777777" w:rsidR="00705F76" w:rsidRPr="00E12A1F" w:rsidRDefault="00705F76" w:rsidP="00705F76">
                  <w:pPr>
                    <w:pStyle w:val="TAL"/>
                    <w:rPr>
                      <w:color w:val="000000" w:themeColor="text1"/>
                    </w:rPr>
                  </w:pPr>
                  <w:r w:rsidRPr="00E12A1F">
                    <w:rPr>
                      <w:color w:val="000000" w:themeColor="text1"/>
                    </w:rPr>
                    <w:t xml:space="preserve">Max EIRP Value </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4BC3399E" w14:textId="77777777" w:rsidR="00705F76" w:rsidRPr="00E12A1F" w:rsidRDefault="00705F76" w:rsidP="00705F76">
                  <w:pPr>
                    <w:pStyle w:val="TAC"/>
                    <w:rPr>
                      <w:rFonts w:cs="Arial"/>
                      <w:color w:val="000000" w:themeColor="text1"/>
                      <w:lang w:val="en-US"/>
                    </w:rPr>
                  </w:pPr>
                  <w:r w:rsidRPr="00E12A1F">
                    <w:rPr>
                      <w:rFonts w:cs="Arial"/>
                      <w:color w:val="000000" w:themeColor="text1"/>
                      <w:lang w:val="en-US"/>
                    </w:rPr>
                    <w:t xml:space="preserve">76.6 dBm </w:t>
                  </w:r>
                </w:p>
              </w:tc>
              <w:tc>
                <w:tcPr>
                  <w:tcW w:w="1243" w:type="pct"/>
                  <w:tcBorders>
                    <w:top w:val="single" w:sz="4" w:space="0" w:color="auto"/>
                    <w:left w:val="single" w:sz="4" w:space="0" w:color="auto"/>
                    <w:bottom w:val="single" w:sz="4" w:space="0" w:color="auto"/>
                    <w:right w:val="single" w:sz="4" w:space="0" w:color="auto"/>
                  </w:tcBorders>
                  <w:vAlign w:val="center"/>
                </w:tcPr>
                <w:p w14:paraId="1B864887" w14:textId="77777777" w:rsidR="00705F76" w:rsidRPr="00E12A1F" w:rsidRDefault="00705F76" w:rsidP="00705F76">
                  <w:pPr>
                    <w:pStyle w:val="TAC"/>
                    <w:rPr>
                      <w:rFonts w:cs="Arial"/>
                      <w:color w:val="000000" w:themeColor="text1"/>
                      <w:lang w:val="en-US"/>
                    </w:rPr>
                  </w:pPr>
                  <w:r w:rsidRPr="00E12A1F">
                    <w:rPr>
                      <w:rFonts w:cs="Arial"/>
                      <w:color w:val="000000" w:themeColor="text1"/>
                      <w:lang w:val="en-US"/>
                    </w:rPr>
                    <w:t xml:space="preserve">88.2 dBm </w:t>
                  </w:r>
                </w:p>
              </w:tc>
              <w:tc>
                <w:tcPr>
                  <w:tcW w:w="1247" w:type="pct"/>
                  <w:tcBorders>
                    <w:top w:val="single" w:sz="4" w:space="0" w:color="auto"/>
                    <w:left w:val="single" w:sz="4" w:space="0" w:color="auto"/>
                    <w:bottom w:val="single" w:sz="4" w:space="0" w:color="auto"/>
                    <w:right w:val="single" w:sz="4" w:space="0" w:color="auto"/>
                  </w:tcBorders>
                  <w:vAlign w:val="center"/>
                </w:tcPr>
                <w:p w14:paraId="09992CA0" w14:textId="77777777" w:rsidR="00705F76" w:rsidRPr="00E12A1F" w:rsidRDefault="00705F76" w:rsidP="00705F76">
                  <w:pPr>
                    <w:pStyle w:val="TAC"/>
                    <w:rPr>
                      <w:rFonts w:cs="Arial"/>
                      <w:color w:val="000000" w:themeColor="text1"/>
                      <w:lang w:val="en-US"/>
                    </w:rPr>
                  </w:pPr>
                  <w:r w:rsidRPr="00E12A1F">
                    <w:rPr>
                      <w:rFonts w:cs="Arial"/>
                      <w:color w:val="000000" w:themeColor="text1"/>
                      <w:lang w:val="en-US"/>
                    </w:rPr>
                    <w:t xml:space="preserve">76.6 dBm </w:t>
                  </w:r>
                </w:p>
              </w:tc>
            </w:tr>
            <w:tr w:rsidR="00705F76" w:rsidRPr="00851981" w14:paraId="0DFD02F2" w14:textId="77777777" w:rsidTr="009A675B">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E06720B" w14:textId="77777777" w:rsidR="00705F76" w:rsidRPr="00E12A1F" w:rsidRDefault="00705F76" w:rsidP="00705F76">
                  <w:pPr>
                    <w:pStyle w:val="TAC"/>
                    <w:rPr>
                      <w:rFonts w:cs="Arial"/>
                      <w:color w:val="000000" w:themeColor="text1"/>
                      <w:szCs w:val="18"/>
                      <w:lang w:val="en-US" w:eastAsia="zh-CN"/>
                    </w:rPr>
                  </w:pPr>
                  <w:r w:rsidRPr="00E12A1F">
                    <w:rPr>
                      <w:rFonts w:cs="Arial"/>
                      <w:color w:val="000000" w:themeColor="text1"/>
                      <w:szCs w:val="18"/>
                      <w:lang w:val="en-US" w:eastAsia="zh-CN"/>
                    </w:rPr>
                    <w:t>1.16</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38520004" w14:textId="77777777" w:rsidR="00705F76" w:rsidRPr="00E12A1F" w:rsidRDefault="00705F76" w:rsidP="00705F76">
                  <w:pPr>
                    <w:pStyle w:val="TAL"/>
                    <w:rPr>
                      <w:color w:val="000000" w:themeColor="text1"/>
                    </w:rPr>
                  </w:pPr>
                  <w:r w:rsidRPr="00E12A1F">
                    <w:rPr>
                      <w:color w:val="000000" w:themeColor="text1"/>
                    </w:rPr>
                    <w:t xml:space="preserve">Noise Figure </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3CD76222" w14:textId="77777777" w:rsidR="00705F76" w:rsidRPr="00E12A1F" w:rsidRDefault="00705F76" w:rsidP="00705F76">
                  <w:pPr>
                    <w:pStyle w:val="TAC"/>
                    <w:rPr>
                      <w:rFonts w:cs="Arial"/>
                      <w:color w:val="000000" w:themeColor="text1"/>
                      <w:lang w:val="en-US"/>
                    </w:rPr>
                  </w:pPr>
                  <w:r w:rsidRPr="00E12A1F">
                    <w:rPr>
                      <w:rFonts w:cs="Arial"/>
                      <w:color w:val="000000" w:themeColor="text1"/>
                      <w:lang w:val="en-US"/>
                    </w:rPr>
                    <w:t>6 dB</w:t>
                  </w:r>
                </w:p>
                <w:p w14:paraId="2DDC9389" w14:textId="77777777" w:rsidR="00705F76" w:rsidRPr="00E12A1F" w:rsidRDefault="00705F76" w:rsidP="00705F76">
                  <w:pPr>
                    <w:pStyle w:val="TAC"/>
                    <w:rPr>
                      <w:rFonts w:cs="Arial"/>
                      <w:color w:val="000000" w:themeColor="text1"/>
                      <w:lang w:val="en-US"/>
                    </w:rPr>
                  </w:pPr>
                </w:p>
              </w:tc>
              <w:tc>
                <w:tcPr>
                  <w:tcW w:w="1243" w:type="pct"/>
                  <w:tcBorders>
                    <w:top w:val="single" w:sz="4" w:space="0" w:color="auto"/>
                    <w:left w:val="single" w:sz="4" w:space="0" w:color="auto"/>
                    <w:bottom w:val="single" w:sz="4" w:space="0" w:color="auto"/>
                    <w:right w:val="single" w:sz="4" w:space="0" w:color="auto"/>
                  </w:tcBorders>
                  <w:vAlign w:val="center"/>
                </w:tcPr>
                <w:p w14:paraId="0214B8CE" w14:textId="77777777" w:rsidR="00705F76" w:rsidRPr="00E12A1F" w:rsidRDefault="00705F76" w:rsidP="00705F76">
                  <w:pPr>
                    <w:pStyle w:val="TAC"/>
                    <w:rPr>
                      <w:rFonts w:cs="Arial"/>
                      <w:color w:val="000000" w:themeColor="text1"/>
                      <w:lang w:val="en-US"/>
                    </w:rPr>
                  </w:pPr>
                  <w:r w:rsidRPr="00E12A1F">
                    <w:rPr>
                      <w:rFonts w:cs="Arial"/>
                      <w:color w:val="000000" w:themeColor="text1"/>
                      <w:lang w:val="en-US"/>
                    </w:rPr>
                    <w:t xml:space="preserve">6.0 dB for GEO </w:t>
                  </w:r>
                </w:p>
                <w:p w14:paraId="700255A1" w14:textId="77777777" w:rsidR="00705F76" w:rsidRPr="00E12A1F" w:rsidRDefault="00705F76" w:rsidP="00705F76">
                  <w:pPr>
                    <w:pStyle w:val="TAC"/>
                    <w:rPr>
                      <w:rFonts w:cs="Arial"/>
                      <w:color w:val="000000" w:themeColor="text1"/>
                      <w:lang w:val="en-US"/>
                    </w:rPr>
                  </w:pPr>
                </w:p>
              </w:tc>
              <w:tc>
                <w:tcPr>
                  <w:tcW w:w="1247" w:type="pct"/>
                  <w:tcBorders>
                    <w:top w:val="single" w:sz="4" w:space="0" w:color="auto"/>
                    <w:left w:val="single" w:sz="4" w:space="0" w:color="auto"/>
                    <w:bottom w:val="single" w:sz="4" w:space="0" w:color="auto"/>
                    <w:right w:val="single" w:sz="4" w:space="0" w:color="auto"/>
                  </w:tcBorders>
                  <w:vAlign w:val="center"/>
                </w:tcPr>
                <w:p w14:paraId="249BF46F" w14:textId="77777777" w:rsidR="00705F76" w:rsidRPr="00E12A1F" w:rsidRDefault="00705F76" w:rsidP="00705F76">
                  <w:pPr>
                    <w:pStyle w:val="TAC"/>
                    <w:rPr>
                      <w:rFonts w:cs="Arial"/>
                      <w:color w:val="000000" w:themeColor="text1"/>
                      <w:lang w:val="en-US"/>
                    </w:rPr>
                  </w:pPr>
                  <w:r w:rsidRPr="00E12A1F">
                    <w:rPr>
                      <w:rFonts w:cs="Arial"/>
                      <w:color w:val="000000" w:themeColor="text1"/>
                      <w:lang w:val="en-US"/>
                    </w:rPr>
                    <w:t xml:space="preserve">2.5 dB for both LEO and GEO </w:t>
                  </w:r>
                </w:p>
              </w:tc>
            </w:tr>
            <w:tr w:rsidR="00705F76" w:rsidRPr="00990AE0" w14:paraId="5FE2901B" w14:textId="77777777" w:rsidTr="009A675B">
              <w:trPr>
                <w:trHeight w:val="20"/>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3E66AF5E" w14:textId="77777777" w:rsidR="00705F76" w:rsidRPr="00E12A1F" w:rsidRDefault="00705F76" w:rsidP="00705F76">
                  <w:pPr>
                    <w:tabs>
                      <w:tab w:val="left" w:pos="709"/>
                    </w:tabs>
                    <w:rPr>
                      <w:rFonts w:cs="Arial"/>
                      <w:color w:val="000000" w:themeColor="text1"/>
                    </w:rPr>
                  </w:pPr>
                  <w:r w:rsidRPr="00E12A1F">
                    <w:rPr>
                      <w:rFonts w:cs="Arial"/>
                      <w:color w:val="000000" w:themeColor="text1"/>
                    </w:rPr>
                    <w:t>Note 1:</w:t>
                  </w:r>
                  <w:r w:rsidRPr="00E12A1F">
                    <w:rPr>
                      <w:rFonts w:cs="Arial"/>
                      <w:color w:val="000000" w:themeColor="text1"/>
                    </w:rPr>
                    <w:tab/>
                    <w:t>The element gain in row 1.2 includes the loss given in row 1.9.</w:t>
                  </w:r>
                </w:p>
                <w:p w14:paraId="04627E7F" w14:textId="77777777" w:rsidR="00705F76" w:rsidRPr="00E12A1F" w:rsidRDefault="00705F76" w:rsidP="00705F76">
                  <w:pPr>
                    <w:tabs>
                      <w:tab w:val="left" w:pos="709"/>
                    </w:tabs>
                    <w:rPr>
                      <w:rFonts w:cs="Arial"/>
                      <w:color w:val="000000" w:themeColor="text1"/>
                    </w:rPr>
                  </w:pPr>
                  <w:r w:rsidRPr="00E12A1F">
                    <w:rPr>
                      <w:rFonts w:cs="Arial"/>
                      <w:color w:val="000000" w:themeColor="text1"/>
                    </w:rPr>
                    <w:t>Note 2:</w:t>
                  </w:r>
                  <w:r w:rsidRPr="00E12A1F">
                    <w:rPr>
                      <w:rFonts w:cs="Arial"/>
                      <w:color w:val="000000" w:themeColor="text1"/>
                    </w:rPr>
                    <w:tab/>
                    <w:t xml:space="preserve">The conducted power per element assumes Y axis × Z axis ×Number of supported polarizations elements (i.e. power per Y axis / Z axis polarized element). </w:t>
                  </w:r>
                </w:p>
                <w:p w14:paraId="519B7D57" w14:textId="77777777" w:rsidR="00705F76" w:rsidRPr="00E12A1F" w:rsidRDefault="00705F76" w:rsidP="00705F76">
                  <w:pPr>
                    <w:tabs>
                      <w:tab w:val="left" w:pos="709"/>
                    </w:tabs>
                    <w:rPr>
                      <w:rFonts w:cs="Arial"/>
                      <w:color w:val="000000" w:themeColor="text1"/>
                    </w:rPr>
                  </w:pPr>
                  <w:r w:rsidRPr="00E12A1F">
                    <w:rPr>
                      <w:rFonts w:cs="Arial"/>
                      <w:color w:val="000000" w:themeColor="text1"/>
                    </w:rPr>
                    <w:t>Note 3:</w:t>
                  </w:r>
                  <w:r w:rsidRPr="00E12A1F">
                    <w:rPr>
                      <w:rFonts w:cs="Arial"/>
                      <w:color w:val="000000" w:themeColor="text1"/>
                    </w:rPr>
                    <w:tab/>
                    <w:t>All of the Y axis × Z axis elements are assumed as the horizontal radiating elements in the horizontal plane.</w:t>
                  </w:r>
                </w:p>
                <w:p w14:paraId="55245D14" w14:textId="77777777" w:rsidR="00705F76" w:rsidRPr="00E12A1F" w:rsidRDefault="00705F76" w:rsidP="00705F76">
                  <w:pPr>
                    <w:tabs>
                      <w:tab w:val="left" w:pos="709"/>
                    </w:tabs>
                    <w:rPr>
                      <w:rFonts w:eastAsia="Yu Mincho" w:cs="Arial"/>
                      <w:color w:val="000000" w:themeColor="text1"/>
                      <w:lang w:eastAsia="ja-JP"/>
                    </w:rPr>
                  </w:pPr>
                  <w:r w:rsidRPr="00E12A1F">
                    <w:rPr>
                      <w:rFonts w:eastAsia="Yu Mincho" w:cs="Arial" w:hint="eastAsia"/>
                      <w:color w:val="000000" w:themeColor="text1"/>
                      <w:lang w:eastAsia="ja-JP"/>
                    </w:rPr>
                    <w:t xml:space="preserve">Note </w:t>
                  </w:r>
                  <w:r w:rsidRPr="00E12A1F">
                    <w:rPr>
                      <w:rFonts w:eastAsia="Yu Mincho" w:cs="Arial"/>
                      <w:color w:val="000000" w:themeColor="text1"/>
                      <w:lang w:eastAsia="ja-JP"/>
                    </w:rPr>
                    <w:t>4</w:t>
                  </w:r>
                  <w:r w:rsidRPr="00E12A1F">
                    <w:rPr>
                      <w:rFonts w:eastAsia="Yu Mincho" w:cs="Arial" w:hint="eastAsia"/>
                      <w:color w:val="000000" w:themeColor="text1"/>
                      <w:lang w:eastAsia="ja-JP"/>
                    </w:rPr>
                    <w:t>: S</w:t>
                  </w:r>
                  <w:r w:rsidRPr="00E12A1F">
                    <w:rPr>
                      <w:rFonts w:eastAsia="Yu Mincho" w:cs="Arial"/>
                      <w:color w:val="000000" w:themeColor="text1"/>
                      <w:lang w:eastAsia="ja-JP"/>
                    </w:rPr>
                    <w:t>imilar to subtopic 2-4, other options not precluded e.g. antenna array configuration (Y axis × Z axis)</w:t>
                  </w:r>
                  <w:r w:rsidRPr="00E12A1F">
                    <w:rPr>
                      <w:rFonts w:eastAsia="Yu Mincho" w:cs="Arial" w:hint="eastAsia"/>
                      <w:color w:val="000000" w:themeColor="text1"/>
                      <w:lang w:eastAsia="ja-JP"/>
                    </w:rPr>
                    <w:t>.</w:t>
                  </w:r>
                </w:p>
                <w:p w14:paraId="6F13A65F" w14:textId="77777777" w:rsidR="00705F76" w:rsidRPr="00E12A1F" w:rsidRDefault="00705F76" w:rsidP="00705F76">
                  <w:pPr>
                    <w:tabs>
                      <w:tab w:val="left" w:pos="709"/>
                    </w:tabs>
                    <w:rPr>
                      <w:rFonts w:cs="Arial"/>
                      <w:color w:val="000000" w:themeColor="text1"/>
                    </w:rPr>
                  </w:pPr>
                  <w:r w:rsidRPr="00E12A1F">
                    <w:rPr>
                      <w:rFonts w:eastAsia="Yu Mincho" w:cs="Arial"/>
                      <w:color w:val="000000" w:themeColor="text1"/>
                      <w:lang w:eastAsia="ja-JP"/>
                    </w:rPr>
                    <w:t xml:space="preserve">Note 5: Antenna model for NTN VSAT uses circular polarization, but since many GEO satellites use linear polarization evaluations are conducted by converting to linear polarization </w:t>
                  </w:r>
                </w:p>
              </w:tc>
            </w:tr>
          </w:tbl>
          <w:p w14:paraId="7F375156" w14:textId="77777777" w:rsidR="00705F76" w:rsidRPr="00705F76" w:rsidRDefault="00705F76" w:rsidP="00640A4A">
            <w:pPr>
              <w:rPr>
                <w:lang w:eastAsia="zh-CN"/>
              </w:rPr>
            </w:pPr>
          </w:p>
        </w:tc>
      </w:tr>
    </w:tbl>
    <w:p w14:paraId="723CE06D" w14:textId="788F9B17" w:rsidR="00F7614C" w:rsidRDefault="00F7614C" w:rsidP="00640A4A">
      <w:pPr>
        <w:rPr>
          <w:lang w:eastAsia="zh-CN"/>
        </w:rPr>
      </w:pPr>
    </w:p>
    <w:p w14:paraId="383DCBF9" w14:textId="68101C56" w:rsidR="009A675B" w:rsidRDefault="009A675B" w:rsidP="009A675B">
      <w:pPr>
        <w:pStyle w:val="2"/>
        <w:rPr>
          <w:lang w:eastAsia="zh-CN"/>
        </w:rPr>
      </w:pPr>
      <w:r>
        <w:rPr>
          <w:rFonts w:hint="eastAsia"/>
          <w:lang w:eastAsia="zh-CN"/>
        </w:rPr>
        <w:lastRenderedPageBreak/>
        <w:t>4</w:t>
      </w:r>
      <w:r>
        <w:rPr>
          <w:lang w:eastAsia="zh-CN"/>
        </w:rPr>
        <w:t>5x45 phased array antenna</w:t>
      </w:r>
    </w:p>
    <w:p w14:paraId="20B558BC" w14:textId="75E5BF31" w:rsidR="007908C1" w:rsidRPr="007908C1" w:rsidRDefault="007908C1" w:rsidP="00640A4A">
      <w:pPr>
        <w:rPr>
          <w:b/>
          <w:u w:val="single"/>
          <w:lang w:eastAsia="zh-CN"/>
        </w:rPr>
      </w:pPr>
      <w:r>
        <w:rPr>
          <w:b/>
          <w:u w:val="single"/>
          <w:lang w:eastAsia="zh-CN"/>
        </w:rPr>
        <w:t>45x45 Phased array antenna pattern</w:t>
      </w:r>
      <w:r w:rsidRPr="007908C1">
        <w:rPr>
          <w:b/>
          <w:u w:val="single"/>
          <w:lang w:eastAsia="zh-CN"/>
        </w:rPr>
        <w:t>:</w:t>
      </w:r>
    </w:p>
    <w:p w14:paraId="490011F2" w14:textId="56128CEE" w:rsidR="00705F76" w:rsidRDefault="00BA2FC3" w:rsidP="00640A4A">
      <w:pPr>
        <w:rPr>
          <w:lang w:eastAsia="zh-CN"/>
        </w:rPr>
      </w:pPr>
      <w:r>
        <w:rPr>
          <w:lang w:eastAsia="zh-CN"/>
        </w:rPr>
        <w:t>Based on the AAS antenna modelling and the parameters above, and by assuming the NTN VSAT panel is placed with its normal direction pointing to 90-degree in elevation</w:t>
      </w:r>
      <w:r w:rsidR="0031248D">
        <w:rPr>
          <w:lang w:eastAsia="zh-CN"/>
        </w:rPr>
        <w:t>. The antenna gain of 45x45 phased array parameters are depicted in the figures below.</w:t>
      </w:r>
      <w:r>
        <w:rPr>
          <w:lang w:eastAsia="zh-CN"/>
        </w:rPr>
        <w:t xml:space="preserve"> </w:t>
      </w:r>
    </w:p>
    <w:p w14:paraId="3C0BF099" w14:textId="23BB3367" w:rsidR="0063244E" w:rsidRPr="004F391C" w:rsidRDefault="0031248D" w:rsidP="0031248D">
      <w:pPr>
        <w:jc w:val="center"/>
        <w:rPr>
          <w:b/>
          <w:lang w:eastAsia="zh-CN"/>
        </w:rPr>
      </w:pPr>
      <w:r w:rsidRPr="004F391C">
        <w:rPr>
          <w:b/>
          <w:lang w:eastAsia="zh-CN"/>
        </w:rPr>
        <w:t>Figure 1. The antenna pattern of a 45x45 phased array with its normal direction to 90-degree in elevation</w:t>
      </w:r>
    </w:p>
    <w:p w14:paraId="6BAA15F6" w14:textId="795B1A61" w:rsidR="0031248D" w:rsidRPr="0031248D" w:rsidRDefault="0031248D" w:rsidP="0031248D">
      <w:pPr>
        <w:jc w:val="center"/>
      </w:pPr>
      <w:r>
        <w:rPr>
          <w:rFonts w:hint="eastAsia"/>
          <w:lang w:eastAsia="zh-CN"/>
        </w:rPr>
        <w:t>(</w:t>
      </w:r>
      <w:r>
        <w:rPr>
          <w:lang w:eastAsia="zh-CN"/>
        </w:rPr>
        <w:t>Left</w:t>
      </w:r>
      <w:r>
        <w:rPr>
          <w:rFonts w:hint="eastAsia"/>
        </w:rPr>
        <w:t xml:space="preserve">) </w:t>
      </w:r>
      <w:r>
        <w:t>Electrical steering = 0-degree; (Right) Electrical steering = 55-degree</w:t>
      </w:r>
      <w:r w:rsidR="00C012D0">
        <w:t>.</w:t>
      </w:r>
    </w:p>
    <w:p w14:paraId="4AEB2AC7" w14:textId="10819AD5" w:rsidR="0063244E" w:rsidRDefault="0063244E" w:rsidP="0031248D">
      <w:pPr>
        <w:jc w:val="center"/>
        <w:rPr>
          <w:lang w:eastAsia="zh-CN"/>
        </w:rPr>
      </w:pPr>
      <w:r w:rsidRPr="0063244E">
        <w:rPr>
          <w:noProof/>
          <w:lang w:val="en-US" w:eastAsia="zh-CN"/>
        </w:rPr>
        <w:drawing>
          <wp:inline distT="0" distB="0" distL="0" distR="0" wp14:anchorId="4D3C8E5B" wp14:editId="604A67DD">
            <wp:extent cx="2520000" cy="189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520000" cy="1890000"/>
                    </a:xfrm>
                    <a:prstGeom prst="rect">
                      <a:avLst/>
                    </a:prstGeom>
                  </pic:spPr>
                </pic:pic>
              </a:graphicData>
            </a:graphic>
          </wp:inline>
        </w:drawing>
      </w:r>
      <w:r w:rsidR="00CB168B" w:rsidRPr="00E64491">
        <w:rPr>
          <w:noProof/>
          <w:lang w:val="en-US" w:eastAsia="zh-CN"/>
        </w:rPr>
        <w:drawing>
          <wp:inline distT="0" distB="0" distL="0" distR="0" wp14:anchorId="6A25D0A8" wp14:editId="47C2A33C">
            <wp:extent cx="2520000" cy="1890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20000" cy="1890000"/>
                    </a:xfrm>
                    <a:prstGeom prst="rect">
                      <a:avLst/>
                    </a:prstGeom>
                  </pic:spPr>
                </pic:pic>
              </a:graphicData>
            </a:graphic>
          </wp:inline>
        </w:drawing>
      </w:r>
    </w:p>
    <w:p w14:paraId="42661178" w14:textId="25A8F135" w:rsidR="00F83D71" w:rsidRDefault="00F83D71" w:rsidP="00640A4A">
      <w:pPr>
        <w:rPr>
          <w:lang w:eastAsia="zh-CN"/>
        </w:rPr>
      </w:pPr>
      <w:r>
        <w:rPr>
          <w:rFonts w:hint="eastAsia"/>
          <w:lang w:eastAsia="zh-CN"/>
        </w:rPr>
        <w:t>T</w:t>
      </w:r>
      <w:r>
        <w:rPr>
          <w:lang w:eastAsia="zh-CN"/>
        </w:rPr>
        <w:t>he maximum gain comes from the 3.5 dBi per element gain, with total 45x45 elements, which sums up to the maximum gain to 3.5+10*log10(45*45) = 36.6 dBi.</w:t>
      </w:r>
    </w:p>
    <w:p w14:paraId="33EA1625" w14:textId="248E2237" w:rsidR="00F83D71" w:rsidRDefault="00F83D71" w:rsidP="00640A4A">
      <w:pPr>
        <w:rPr>
          <w:lang w:eastAsia="zh-CN"/>
        </w:rPr>
      </w:pPr>
    </w:p>
    <w:p w14:paraId="12D00407" w14:textId="06030F73" w:rsidR="007908C1" w:rsidRPr="007908C1" w:rsidRDefault="007908C1" w:rsidP="007908C1">
      <w:pPr>
        <w:rPr>
          <w:b/>
          <w:u w:val="single"/>
          <w:lang w:eastAsia="zh-CN"/>
        </w:rPr>
      </w:pPr>
      <w:r>
        <w:rPr>
          <w:b/>
          <w:u w:val="single"/>
          <w:lang w:eastAsia="zh-CN"/>
        </w:rPr>
        <w:t>45x45 Phased array e.i.r.p.</w:t>
      </w:r>
      <w:r w:rsidRPr="007908C1">
        <w:rPr>
          <w:b/>
          <w:u w:val="single"/>
          <w:lang w:eastAsia="zh-CN"/>
        </w:rPr>
        <w:t>:</w:t>
      </w:r>
    </w:p>
    <w:p w14:paraId="4ABFC2A4" w14:textId="5A255321" w:rsidR="00ED7815" w:rsidRDefault="00F83D71" w:rsidP="00640A4A">
      <w:pPr>
        <w:rPr>
          <w:lang w:eastAsia="zh-CN"/>
        </w:rPr>
      </w:pPr>
      <w:r>
        <w:rPr>
          <w:lang w:eastAsia="zh-CN"/>
        </w:rPr>
        <w:t>Then</w:t>
      </w:r>
      <w:r w:rsidR="00ED7815">
        <w:rPr>
          <w:lang w:eastAsia="zh-CN"/>
        </w:rPr>
        <w:t xml:space="preserve"> by considering the conducted power</w:t>
      </w:r>
      <w:r>
        <w:rPr>
          <w:lang w:eastAsia="zh-CN"/>
        </w:rPr>
        <w:t xml:space="preserve"> 6.9dBm per element, with the total 45x45x1 elements and 2dB ohmic loss, the total input power sums up to 6.9+10*log10(45x45x1)-2 = 38.0 dBm.</w:t>
      </w:r>
    </w:p>
    <w:p w14:paraId="68D1A92A" w14:textId="43240C87" w:rsidR="00CB168B" w:rsidRDefault="00F83D71" w:rsidP="00CB168B">
      <w:pPr>
        <w:rPr>
          <w:lang w:eastAsia="zh-CN"/>
        </w:rPr>
      </w:pPr>
      <w:r>
        <w:rPr>
          <w:lang w:eastAsia="zh-CN"/>
        </w:rPr>
        <w:t>Thus, the maximum e.i.r.p. is around 36.6+38.0 = 74.6 dBm.</w:t>
      </w:r>
    </w:p>
    <w:p w14:paraId="5901699D" w14:textId="6736EF12" w:rsidR="00785074" w:rsidRDefault="00785074" w:rsidP="00CB168B">
      <w:pPr>
        <w:rPr>
          <w:lang w:eastAsia="zh-CN"/>
        </w:rPr>
      </w:pPr>
      <w:r w:rsidRPr="00AF60BF">
        <w:rPr>
          <w:rFonts w:hint="eastAsia"/>
          <w:b/>
          <w:lang w:eastAsia="zh-CN"/>
        </w:rPr>
        <w:t>O</w:t>
      </w:r>
      <w:r w:rsidRPr="00AF60BF">
        <w:rPr>
          <w:b/>
          <w:lang w:eastAsia="zh-CN"/>
        </w:rPr>
        <w:t>bservation 1</w:t>
      </w:r>
      <w:r>
        <w:rPr>
          <w:lang w:eastAsia="zh-CN"/>
        </w:rPr>
        <w:t>: The above calculation has slightly difference to the ‘Max EIRP value’ agreed in [1], my calculation shows max eirp is around 74.6 dBm, while the agreed Max EIRP value in [1] is 76.6 dBm, there’s 2dB difference</w:t>
      </w:r>
      <w:r w:rsidR="00AF60BF">
        <w:rPr>
          <w:lang w:eastAsia="zh-CN"/>
        </w:rPr>
        <w:t xml:space="preserve"> which equals to the ohmic loss</w:t>
      </w:r>
      <w:r>
        <w:rPr>
          <w:lang w:eastAsia="zh-CN"/>
        </w:rPr>
        <w:t xml:space="preserve">. </w:t>
      </w:r>
    </w:p>
    <w:p w14:paraId="4F0519B3" w14:textId="3B372764" w:rsidR="00AF60BF" w:rsidRPr="00AF60BF" w:rsidRDefault="00AF60BF" w:rsidP="00CB168B">
      <w:pPr>
        <w:rPr>
          <w:b/>
          <w:lang w:eastAsia="zh-CN"/>
        </w:rPr>
      </w:pPr>
      <w:r w:rsidRPr="00AF60BF">
        <w:rPr>
          <w:b/>
          <w:lang w:eastAsia="zh-CN"/>
        </w:rPr>
        <w:t xml:space="preserve">Proposal 1: </w:t>
      </w:r>
      <w:r>
        <w:rPr>
          <w:b/>
          <w:lang w:eastAsia="zh-CN"/>
        </w:rPr>
        <w:t>Discuss and if agreed, to update the ‘Max EIRP value’ for 45x45 phased array antenna in [1] to 74.6 dBm by applying ohmic loss, which seems was not applied.</w:t>
      </w:r>
    </w:p>
    <w:p w14:paraId="1EB7FADD" w14:textId="77777777" w:rsidR="00785074" w:rsidRDefault="00785074" w:rsidP="00CB168B">
      <w:pPr>
        <w:rPr>
          <w:lang w:eastAsia="zh-CN"/>
        </w:rPr>
      </w:pPr>
    </w:p>
    <w:p w14:paraId="4749E805" w14:textId="660FD7B2" w:rsidR="004F391C" w:rsidRDefault="004F391C" w:rsidP="00CB168B">
      <w:pPr>
        <w:rPr>
          <w:lang w:eastAsia="zh-CN"/>
        </w:rPr>
      </w:pPr>
      <w:r>
        <w:rPr>
          <w:lang w:eastAsia="zh-CN"/>
        </w:rPr>
        <w:t>By adding the power to the antenna gain in all elevation and azimuth, we get the figure below as the eirp distribution for 45x45 phased array antenna, when it’s normal direction to the panel is pointing 90-degree in elevation.</w:t>
      </w:r>
    </w:p>
    <w:p w14:paraId="08D2B01E" w14:textId="4DB3317D" w:rsidR="004F391C" w:rsidRPr="004F391C" w:rsidRDefault="004F391C" w:rsidP="004F391C">
      <w:pPr>
        <w:jc w:val="center"/>
        <w:rPr>
          <w:b/>
          <w:lang w:eastAsia="zh-CN"/>
        </w:rPr>
      </w:pPr>
      <w:r w:rsidRPr="004F391C">
        <w:rPr>
          <w:b/>
          <w:lang w:eastAsia="zh-CN"/>
        </w:rPr>
        <w:t>Figure 2. The e.i.r.p. distribution of a 45x45 phased array with its normal direction to 90-degree in elevation</w:t>
      </w:r>
    </w:p>
    <w:p w14:paraId="6E7E5536" w14:textId="289EB89A" w:rsidR="004F391C" w:rsidRDefault="004F391C" w:rsidP="004F391C">
      <w:pPr>
        <w:jc w:val="center"/>
        <w:rPr>
          <w:lang w:eastAsia="zh-CN"/>
        </w:rPr>
      </w:pPr>
      <w:r>
        <w:rPr>
          <w:rFonts w:hint="eastAsia"/>
          <w:lang w:eastAsia="zh-CN"/>
        </w:rPr>
        <w:t>(</w:t>
      </w:r>
      <w:r>
        <w:rPr>
          <w:lang w:eastAsia="zh-CN"/>
        </w:rPr>
        <w:t>Left) Electrical steering = 0-degree; (Right) Electrical steering = 55-degree.</w:t>
      </w:r>
    </w:p>
    <w:p w14:paraId="2BFD3ACF" w14:textId="5112B2E1" w:rsidR="00E64491" w:rsidRDefault="00CB168B" w:rsidP="00E64491">
      <w:pPr>
        <w:jc w:val="center"/>
        <w:rPr>
          <w:lang w:eastAsia="zh-CN"/>
        </w:rPr>
      </w:pPr>
      <w:r w:rsidRPr="0063244E">
        <w:rPr>
          <w:noProof/>
          <w:lang w:val="en-US" w:eastAsia="zh-CN"/>
        </w:rPr>
        <w:lastRenderedPageBreak/>
        <w:drawing>
          <wp:inline distT="0" distB="0" distL="0" distR="0" wp14:anchorId="55655534" wp14:editId="2B828236">
            <wp:extent cx="2520000" cy="1890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20000" cy="1890000"/>
                    </a:xfrm>
                    <a:prstGeom prst="rect">
                      <a:avLst/>
                    </a:prstGeom>
                  </pic:spPr>
                </pic:pic>
              </a:graphicData>
            </a:graphic>
          </wp:inline>
        </w:drawing>
      </w:r>
      <w:r w:rsidR="00E64491" w:rsidRPr="00E64491">
        <w:rPr>
          <w:noProof/>
          <w:lang w:val="en-US" w:eastAsia="zh-CN"/>
        </w:rPr>
        <w:drawing>
          <wp:inline distT="0" distB="0" distL="0" distR="0" wp14:anchorId="0190EFC7" wp14:editId="5BA63D53">
            <wp:extent cx="2520000" cy="1890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20000" cy="1890000"/>
                    </a:xfrm>
                    <a:prstGeom prst="rect">
                      <a:avLst/>
                    </a:prstGeom>
                  </pic:spPr>
                </pic:pic>
              </a:graphicData>
            </a:graphic>
          </wp:inline>
        </w:drawing>
      </w:r>
    </w:p>
    <w:p w14:paraId="037E4568" w14:textId="3A4BB2A7" w:rsidR="00EE1B18" w:rsidRDefault="00CE0A6C" w:rsidP="00640A4A">
      <w:pPr>
        <w:rPr>
          <w:lang w:eastAsia="zh-CN"/>
        </w:rPr>
      </w:pPr>
      <w:r w:rsidRPr="00CE0A6C">
        <w:rPr>
          <w:b/>
          <w:lang w:eastAsia="zh-CN"/>
        </w:rPr>
        <w:t xml:space="preserve">Observation </w:t>
      </w:r>
      <w:r w:rsidR="00AF60BF">
        <w:rPr>
          <w:b/>
          <w:lang w:eastAsia="zh-CN"/>
        </w:rPr>
        <w:t>2</w:t>
      </w:r>
      <w:r>
        <w:rPr>
          <w:lang w:eastAsia="zh-CN"/>
        </w:rPr>
        <w:t>: The max e.i.r.p. will drop around 5dB when purely utilizing electrical beam steering with a 55-degree in elevation domain.</w:t>
      </w:r>
    </w:p>
    <w:p w14:paraId="2F2C2977" w14:textId="0F356875" w:rsidR="00CE0A6C" w:rsidRDefault="00CE0A6C" w:rsidP="00640A4A">
      <w:pPr>
        <w:rPr>
          <w:lang w:eastAsia="zh-CN"/>
        </w:rPr>
      </w:pPr>
    </w:p>
    <w:p w14:paraId="67F16E00" w14:textId="38762D92" w:rsidR="007908C1" w:rsidRPr="007908C1" w:rsidRDefault="007908C1" w:rsidP="007908C1">
      <w:pPr>
        <w:rPr>
          <w:b/>
          <w:u w:val="single"/>
          <w:lang w:eastAsia="zh-CN"/>
        </w:rPr>
      </w:pPr>
      <w:r>
        <w:rPr>
          <w:b/>
          <w:u w:val="single"/>
          <w:lang w:eastAsia="zh-CN"/>
        </w:rPr>
        <w:t>45x45 Phased array off-axis e.i.r.p.</w:t>
      </w:r>
      <w:r w:rsidRPr="007908C1">
        <w:rPr>
          <w:b/>
          <w:u w:val="single"/>
          <w:lang w:eastAsia="zh-CN"/>
        </w:rPr>
        <w:t>:</w:t>
      </w:r>
    </w:p>
    <w:p w14:paraId="63B488EB" w14:textId="77B6DC9F" w:rsidR="00CE0A6C" w:rsidRDefault="007908C1" w:rsidP="00640A4A">
      <w:pPr>
        <w:rPr>
          <w:lang w:eastAsia="zh-CN"/>
        </w:rPr>
      </w:pPr>
      <w:r>
        <w:rPr>
          <w:lang w:eastAsia="zh-CN"/>
        </w:rPr>
        <w:t>T</w:t>
      </w:r>
      <w:r w:rsidR="00CE0A6C">
        <w:rPr>
          <w:lang w:eastAsia="zh-CN"/>
        </w:rPr>
        <w:t xml:space="preserve">heoretically, electrical beam steering would worsen the </w:t>
      </w:r>
      <w:r w:rsidR="006C79A9">
        <w:rPr>
          <w:lang w:eastAsia="zh-CN"/>
        </w:rPr>
        <w:t>off-axis e.i.r.p. as the side lobe will increase. This issue was raised in last meeting #114bis discussion, but not with any numerical analysis. Hence, we provided the direct comparison below.</w:t>
      </w:r>
    </w:p>
    <w:p w14:paraId="59ACDC7F" w14:textId="149B735E" w:rsidR="007908C1" w:rsidRDefault="007908C1" w:rsidP="00640A4A">
      <w:pPr>
        <w:rPr>
          <w:lang w:eastAsia="zh-CN"/>
        </w:rPr>
      </w:pPr>
      <w:r>
        <w:rPr>
          <w:lang w:eastAsia="zh-CN"/>
        </w:rPr>
        <w:t xml:space="preserve">In the figures below, we assumed the NTN VSAT is transmitting with the minimum channel bandwidth to be specified in Ku-band NTN, i.e. </w:t>
      </w:r>
      <w:r w:rsidR="003E018C">
        <w:rPr>
          <w:lang w:eastAsia="zh-CN"/>
        </w:rPr>
        <w:t>5</w:t>
      </w:r>
      <w:r w:rsidR="0031672C">
        <w:rPr>
          <w:lang w:eastAsia="zh-CN"/>
        </w:rPr>
        <w:t>MHz from [2].</w:t>
      </w:r>
    </w:p>
    <w:tbl>
      <w:tblPr>
        <w:tblStyle w:val="a5"/>
        <w:tblW w:w="0" w:type="auto"/>
        <w:tblLook w:val="04A0" w:firstRow="1" w:lastRow="0" w:firstColumn="1" w:lastColumn="0" w:noHBand="0" w:noVBand="1"/>
      </w:tblPr>
      <w:tblGrid>
        <w:gridCol w:w="9629"/>
      </w:tblGrid>
      <w:tr w:rsidR="0031672C" w14:paraId="727516D7" w14:textId="77777777" w:rsidTr="0031672C">
        <w:tc>
          <w:tcPr>
            <w:tcW w:w="9629" w:type="dxa"/>
          </w:tcPr>
          <w:p w14:paraId="4F4E456F" w14:textId="77777777" w:rsidR="0031672C" w:rsidRPr="00EA3CA0" w:rsidRDefault="0031672C" w:rsidP="0031672C">
            <w:pPr>
              <w:pStyle w:val="3"/>
              <w:rPr>
                <w:rFonts w:eastAsia="PMingLiU" w:cs="Arial"/>
                <w:b w:val="0"/>
                <w:bCs w:val="0"/>
                <w:lang w:val="en-US" w:eastAsia="zh-TW"/>
              </w:rPr>
            </w:pPr>
            <w:r w:rsidRPr="00EA3CA0">
              <w:rPr>
                <w:rFonts w:cs="Arial"/>
                <w:lang w:val="en-US"/>
              </w:rPr>
              <w:t>Sub-topic 2-3: UE channel bandwidth per operating band</w:t>
            </w:r>
          </w:p>
          <w:p w14:paraId="08CA8E97" w14:textId="77777777" w:rsidR="0031672C" w:rsidRPr="00EA3CA0" w:rsidRDefault="0031672C" w:rsidP="0031672C">
            <w:pPr>
              <w:pStyle w:val="TH"/>
            </w:pPr>
            <w:r w:rsidRPr="00EA3CA0">
              <w:t>Table 5.3.5-1: Channel bandwidths for each NTN satellite band in FR1-NTN</w:t>
            </w:r>
          </w:p>
          <w:tbl>
            <w:tblPr>
              <w:tblStyle w:val="a5"/>
              <w:tblW w:w="10485" w:type="dxa"/>
              <w:jc w:val="center"/>
              <w:tblLook w:val="04A0" w:firstRow="1" w:lastRow="0" w:firstColumn="1" w:lastColumn="0" w:noHBand="0" w:noVBand="1"/>
            </w:tblPr>
            <w:tblGrid>
              <w:gridCol w:w="981"/>
              <w:gridCol w:w="948"/>
              <w:gridCol w:w="692"/>
              <w:gridCol w:w="777"/>
              <w:gridCol w:w="811"/>
              <w:gridCol w:w="810"/>
              <w:gridCol w:w="842"/>
              <w:gridCol w:w="1197"/>
              <w:gridCol w:w="842"/>
              <w:gridCol w:w="843"/>
              <w:gridCol w:w="842"/>
              <w:gridCol w:w="900"/>
            </w:tblGrid>
            <w:tr w:rsidR="0031672C" w:rsidRPr="00EA3CA0" w14:paraId="3CAE741C" w14:textId="77777777" w:rsidTr="009A675B">
              <w:trPr>
                <w:cantSplit/>
                <w:tblHeader/>
                <w:jc w:val="center"/>
              </w:trPr>
              <w:tc>
                <w:tcPr>
                  <w:tcW w:w="988" w:type="dxa"/>
                  <w:vMerge w:val="restart"/>
                  <w:tcBorders>
                    <w:top w:val="single" w:sz="4" w:space="0" w:color="auto"/>
                    <w:left w:val="single" w:sz="4" w:space="0" w:color="auto"/>
                    <w:right w:val="single" w:sz="4" w:space="0" w:color="auto"/>
                  </w:tcBorders>
                  <w:vAlign w:val="center"/>
                </w:tcPr>
                <w:p w14:paraId="5DCCF379" w14:textId="77777777" w:rsidR="0031672C" w:rsidRPr="00EA3CA0" w:rsidRDefault="0031672C" w:rsidP="0031672C">
                  <w:pPr>
                    <w:pStyle w:val="TAH"/>
                    <w:ind w:firstLine="361"/>
                  </w:pPr>
                  <w:r w:rsidRPr="00EA3CA0">
                    <w:t>NTN satellite band</w:t>
                  </w:r>
                </w:p>
              </w:tc>
              <w:tc>
                <w:tcPr>
                  <w:tcW w:w="850" w:type="dxa"/>
                  <w:vMerge w:val="restart"/>
                  <w:tcBorders>
                    <w:left w:val="single" w:sz="4" w:space="0" w:color="auto"/>
                  </w:tcBorders>
                  <w:vAlign w:val="center"/>
                </w:tcPr>
                <w:p w14:paraId="1AA540C7" w14:textId="77777777" w:rsidR="0031672C" w:rsidRPr="00EA3CA0" w:rsidRDefault="0031672C" w:rsidP="0031672C">
                  <w:pPr>
                    <w:pStyle w:val="TAH"/>
                    <w:ind w:firstLine="361"/>
                  </w:pPr>
                  <w:r w:rsidRPr="00EA3CA0">
                    <w:t>SCS</w:t>
                  </w:r>
                </w:p>
                <w:p w14:paraId="50B2C146" w14:textId="77777777" w:rsidR="0031672C" w:rsidRPr="00EA3CA0" w:rsidRDefault="0031672C" w:rsidP="0031672C">
                  <w:pPr>
                    <w:pStyle w:val="TAH"/>
                    <w:ind w:firstLine="361"/>
                  </w:pPr>
                  <w:r w:rsidRPr="00EA3CA0">
                    <w:t>kHz</w:t>
                  </w:r>
                </w:p>
              </w:tc>
              <w:tc>
                <w:tcPr>
                  <w:tcW w:w="8647" w:type="dxa"/>
                  <w:gridSpan w:val="10"/>
                </w:tcPr>
                <w:p w14:paraId="74AD6FFF" w14:textId="77777777" w:rsidR="0031672C" w:rsidRPr="00EA3CA0" w:rsidRDefault="0031672C" w:rsidP="0031672C">
                  <w:pPr>
                    <w:pStyle w:val="TAH"/>
                    <w:ind w:firstLine="361"/>
                  </w:pPr>
                  <w:r w:rsidRPr="00EA3CA0">
                    <w:rPr>
                      <w:rFonts w:hint="eastAsia"/>
                    </w:rPr>
                    <w:t>U</w:t>
                  </w:r>
                  <w:r w:rsidRPr="00EA3CA0">
                    <w:t>E Channel bandwidth (MHz)</w:t>
                  </w:r>
                </w:p>
              </w:tc>
            </w:tr>
            <w:tr w:rsidR="0031672C" w:rsidRPr="00EA3CA0" w14:paraId="46683B26" w14:textId="77777777" w:rsidTr="009A675B">
              <w:trPr>
                <w:cantSplit/>
                <w:jc w:val="center"/>
              </w:trPr>
              <w:tc>
                <w:tcPr>
                  <w:tcW w:w="988" w:type="dxa"/>
                  <w:vMerge/>
                  <w:tcBorders>
                    <w:left w:val="single" w:sz="4" w:space="0" w:color="auto"/>
                    <w:bottom w:val="single" w:sz="4" w:space="0" w:color="auto"/>
                    <w:right w:val="single" w:sz="4" w:space="0" w:color="auto"/>
                  </w:tcBorders>
                  <w:vAlign w:val="center"/>
                </w:tcPr>
                <w:p w14:paraId="0BA9345C" w14:textId="77777777" w:rsidR="0031672C" w:rsidRPr="00EA3CA0" w:rsidRDefault="0031672C" w:rsidP="0031672C">
                  <w:pPr>
                    <w:pStyle w:val="TAC"/>
                    <w:ind w:firstLine="360"/>
                  </w:pPr>
                </w:p>
              </w:tc>
              <w:tc>
                <w:tcPr>
                  <w:tcW w:w="850" w:type="dxa"/>
                  <w:vMerge/>
                  <w:tcBorders>
                    <w:left w:val="single" w:sz="4" w:space="0" w:color="auto"/>
                  </w:tcBorders>
                  <w:vAlign w:val="center"/>
                </w:tcPr>
                <w:p w14:paraId="754A6D42" w14:textId="77777777" w:rsidR="0031672C" w:rsidRPr="00EA3CA0" w:rsidRDefault="0031672C" w:rsidP="0031672C">
                  <w:pPr>
                    <w:pStyle w:val="TAC"/>
                    <w:ind w:firstLine="360"/>
                  </w:pPr>
                </w:p>
              </w:tc>
              <w:tc>
                <w:tcPr>
                  <w:tcW w:w="709" w:type="dxa"/>
                  <w:vAlign w:val="center"/>
                </w:tcPr>
                <w:p w14:paraId="434E73E3" w14:textId="77777777" w:rsidR="0031672C" w:rsidRPr="00EA3CA0" w:rsidRDefault="0031672C" w:rsidP="0031672C">
                  <w:pPr>
                    <w:pStyle w:val="TAC"/>
                    <w:ind w:firstLine="360"/>
                  </w:pPr>
                  <w:r w:rsidRPr="00EA3CA0">
                    <w:t>5</w:t>
                  </w:r>
                </w:p>
              </w:tc>
              <w:tc>
                <w:tcPr>
                  <w:tcW w:w="709" w:type="dxa"/>
                  <w:vAlign w:val="center"/>
                </w:tcPr>
                <w:p w14:paraId="33C0AF7F" w14:textId="77777777" w:rsidR="0031672C" w:rsidRPr="00EA3CA0" w:rsidRDefault="0031672C" w:rsidP="0031672C">
                  <w:pPr>
                    <w:pStyle w:val="TAC"/>
                    <w:ind w:firstLine="360"/>
                  </w:pPr>
                  <w:r w:rsidRPr="00EA3CA0">
                    <w:t>10</w:t>
                  </w:r>
                </w:p>
              </w:tc>
              <w:tc>
                <w:tcPr>
                  <w:tcW w:w="851" w:type="dxa"/>
                  <w:vAlign w:val="center"/>
                </w:tcPr>
                <w:p w14:paraId="0219616C" w14:textId="77777777" w:rsidR="0031672C" w:rsidRPr="00EA3CA0" w:rsidRDefault="0031672C" w:rsidP="0031672C">
                  <w:pPr>
                    <w:pStyle w:val="TAC"/>
                    <w:ind w:firstLine="360"/>
                  </w:pPr>
                  <w:r w:rsidRPr="00EA3CA0">
                    <w:t>15</w:t>
                  </w:r>
                </w:p>
              </w:tc>
              <w:tc>
                <w:tcPr>
                  <w:tcW w:w="850" w:type="dxa"/>
                  <w:vAlign w:val="center"/>
                </w:tcPr>
                <w:p w14:paraId="22BB2E40" w14:textId="77777777" w:rsidR="0031672C" w:rsidRPr="00EA3CA0" w:rsidRDefault="0031672C" w:rsidP="0031672C">
                  <w:pPr>
                    <w:pStyle w:val="TAC"/>
                    <w:ind w:firstLine="360"/>
                  </w:pPr>
                  <w:r w:rsidRPr="00EA3CA0">
                    <w:t>20</w:t>
                  </w:r>
                </w:p>
              </w:tc>
              <w:tc>
                <w:tcPr>
                  <w:tcW w:w="920" w:type="dxa"/>
                  <w:vAlign w:val="center"/>
                </w:tcPr>
                <w:p w14:paraId="01EA01B5" w14:textId="77777777" w:rsidR="0031672C" w:rsidRPr="00EA3CA0" w:rsidRDefault="0031672C" w:rsidP="0031672C">
                  <w:pPr>
                    <w:keepNext/>
                    <w:keepLines/>
                    <w:spacing w:after="0"/>
                    <w:ind w:firstLine="360"/>
                    <w:jc w:val="center"/>
                    <w:rPr>
                      <w:rFonts w:ascii="Arial" w:hAnsi="Arial"/>
                      <w:bCs/>
                      <w:sz w:val="18"/>
                    </w:rPr>
                  </w:pPr>
                  <w:r w:rsidRPr="00EA3CA0">
                    <w:rPr>
                      <w:rFonts w:ascii="Arial" w:hAnsi="Arial"/>
                      <w:bCs/>
                      <w:sz w:val="18"/>
                    </w:rPr>
                    <w:t>25</w:t>
                  </w:r>
                </w:p>
              </w:tc>
              <w:tc>
                <w:tcPr>
                  <w:tcW w:w="920" w:type="dxa"/>
                </w:tcPr>
                <w:p w14:paraId="09502691" w14:textId="77777777" w:rsidR="0031672C" w:rsidRPr="00EA3CA0" w:rsidRDefault="0031672C" w:rsidP="0031672C">
                  <w:pPr>
                    <w:keepNext/>
                    <w:keepLines/>
                    <w:spacing w:after="0"/>
                    <w:ind w:firstLine="361"/>
                    <w:jc w:val="center"/>
                    <w:rPr>
                      <w:rFonts w:ascii="Arial" w:hAnsi="Arial"/>
                      <w:b/>
                      <w:sz w:val="18"/>
                    </w:rPr>
                  </w:pPr>
                  <w:r w:rsidRPr="00EA3CA0">
                    <w:rPr>
                      <w:rFonts w:ascii="Arial" w:hAnsi="Arial"/>
                      <w:b/>
                      <w:sz w:val="18"/>
                    </w:rPr>
                    <w:t>30</w:t>
                  </w:r>
                </w:p>
                <w:p w14:paraId="62E449CA" w14:textId="77777777" w:rsidR="0031672C" w:rsidRPr="00EA3CA0" w:rsidRDefault="0031672C" w:rsidP="0031672C">
                  <w:pPr>
                    <w:keepNext/>
                    <w:keepLines/>
                    <w:spacing w:after="0"/>
                    <w:ind w:firstLine="361"/>
                    <w:jc w:val="center"/>
                    <w:rPr>
                      <w:rFonts w:ascii="Arial" w:hAnsi="Arial"/>
                      <w:b/>
                      <w:sz w:val="18"/>
                    </w:rPr>
                  </w:pPr>
                  <w:r w:rsidRPr="00EA3CA0">
                    <w:rPr>
                      <w:rFonts w:ascii="Arial" w:hAnsi="Arial"/>
                      <w:b/>
                      <w:sz w:val="18"/>
                    </w:rPr>
                    <w:t>(NOTE)</w:t>
                  </w:r>
                </w:p>
              </w:tc>
              <w:tc>
                <w:tcPr>
                  <w:tcW w:w="920" w:type="dxa"/>
                  <w:vAlign w:val="center"/>
                </w:tcPr>
                <w:p w14:paraId="6AEFB54B" w14:textId="77777777" w:rsidR="0031672C" w:rsidRPr="00EA3CA0" w:rsidRDefault="0031672C" w:rsidP="0031672C">
                  <w:pPr>
                    <w:keepNext/>
                    <w:keepLines/>
                    <w:spacing w:after="0"/>
                    <w:ind w:firstLine="360"/>
                    <w:jc w:val="center"/>
                    <w:rPr>
                      <w:rFonts w:ascii="Arial" w:hAnsi="Arial"/>
                      <w:bCs/>
                      <w:sz w:val="18"/>
                    </w:rPr>
                  </w:pPr>
                  <w:r w:rsidRPr="00EA3CA0">
                    <w:rPr>
                      <w:rFonts w:ascii="Arial" w:hAnsi="Arial"/>
                      <w:bCs/>
                      <w:sz w:val="18"/>
                    </w:rPr>
                    <w:t>35</w:t>
                  </w:r>
                </w:p>
              </w:tc>
              <w:tc>
                <w:tcPr>
                  <w:tcW w:w="921" w:type="dxa"/>
                  <w:vAlign w:val="center"/>
                </w:tcPr>
                <w:p w14:paraId="090AF6E2" w14:textId="77777777" w:rsidR="0031672C" w:rsidRPr="00EA3CA0" w:rsidRDefault="0031672C" w:rsidP="0031672C">
                  <w:pPr>
                    <w:pStyle w:val="TAC"/>
                    <w:ind w:firstLine="360"/>
                  </w:pPr>
                  <w:r w:rsidRPr="00EA3CA0">
                    <w:t>50</w:t>
                  </w:r>
                </w:p>
              </w:tc>
              <w:tc>
                <w:tcPr>
                  <w:tcW w:w="920" w:type="dxa"/>
                  <w:vAlign w:val="center"/>
                </w:tcPr>
                <w:p w14:paraId="04AE00AA" w14:textId="77777777" w:rsidR="0031672C" w:rsidRPr="00EA3CA0" w:rsidRDefault="0031672C" w:rsidP="0031672C">
                  <w:pPr>
                    <w:pStyle w:val="TAC"/>
                    <w:ind w:firstLine="360"/>
                  </w:pPr>
                  <w:r w:rsidRPr="00EA3CA0">
                    <w:t>70</w:t>
                  </w:r>
                </w:p>
              </w:tc>
              <w:tc>
                <w:tcPr>
                  <w:tcW w:w="927" w:type="dxa"/>
                  <w:vAlign w:val="center"/>
                </w:tcPr>
                <w:p w14:paraId="225C34F4" w14:textId="77777777" w:rsidR="0031672C" w:rsidRPr="00EA3CA0" w:rsidRDefault="0031672C" w:rsidP="0031672C">
                  <w:pPr>
                    <w:pStyle w:val="TAC"/>
                    <w:ind w:firstLine="360"/>
                  </w:pPr>
                  <w:r w:rsidRPr="00EA3CA0">
                    <w:t>100</w:t>
                  </w:r>
                </w:p>
              </w:tc>
            </w:tr>
            <w:tr w:rsidR="0031672C" w:rsidRPr="00EA3CA0" w14:paraId="188DE9A9" w14:textId="77777777" w:rsidTr="009A675B">
              <w:trPr>
                <w:cantSplit/>
                <w:jc w:val="center"/>
              </w:trPr>
              <w:tc>
                <w:tcPr>
                  <w:tcW w:w="988" w:type="dxa"/>
                  <w:tcBorders>
                    <w:top w:val="single" w:sz="4" w:space="0" w:color="auto"/>
                    <w:bottom w:val="single" w:sz="4" w:space="0" w:color="FFFFFF" w:themeColor="background1"/>
                  </w:tcBorders>
                  <w:vAlign w:val="center"/>
                </w:tcPr>
                <w:p w14:paraId="27B1F7B9" w14:textId="77777777" w:rsidR="0031672C" w:rsidRPr="00EA3CA0" w:rsidRDefault="0031672C" w:rsidP="0031672C">
                  <w:pPr>
                    <w:pStyle w:val="TAC"/>
                    <w:ind w:firstLine="360"/>
                  </w:pPr>
                </w:p>
              </w:tc>
              <w:tc>
                <w:tcPr>
                  <w:tcW w:w="850" w:type="dxa"/>
                  <w:vAlign w:val="center"/>
                </w:tcPr>
                <w:p w14:paraId="717942A7" w14:textId="77777777" w:rsidR="0031672C" w:rsidRPr="00EA3CA0" w:rsidRDefault="0031672C" w:rsidP="0031672C">
                  <w:pPr>
                    <w:pStyle w:val="TAC"/>
                    <w:ind w:firstLine="360"/>
                  </w:pPr>
                  <w:r w:rsidRPr="00EA3CA0">
                    <w:t>15</w:t>
                  </w:r>
                </w:p>
              </w:tc>
              <w:tc>
                <w:tcPr>
                  <w:tcW w:w="709" w:type="dxa"/>
                </w:tcPr>
                <w:p w14:paraId="53FF07B0" w14:textId="77777777" w:rsidR="0031672C" w:rsidRPr="0031672C" w:rsidRDefault="0031672C" w:rsidP="0031672C">
                  <w:pPr>
                    <w:pStyle w:val="TAC"/>
                    <w:ind w:firstLine="360"/>
                    <w:rPr>
                      <w:b/>
                    </w:rPr>
                  </w:pPr>
                  <w:r w:rsidRPr="0031672C">
                    <w:rPr>
                      <w:b/>
                    </w:rPr>
                    <w:t>5</w:t>
                  </w:r>
                </w:p>
              </w:tc>
              <w:tc>
                <w:tcPr>
                  <w:tcW w:w="709" w:type="dxa"/>
                </w:tcPr>
                <w:p w14:paraId="79D6D110" w14:textId="77777777" w:rsidR="0031672C" w:rsidRPr="00EA3CA0" w:rsidRDefault="0031672C" w:rsidP="0031672C">
                  <w:pPr>
                    <w:pStyle w:val="TAC"/>
                    <w:ind w:firstLine="360"/>
                  </w:pPr>
                  <w:r w:rsidRPr="00EA3CA0">
                    <w:t>10</w:t>
                  </w:r>
                </w:p>
              </w:tc>
              <w:tc>
                <w:tcPr>
                  <w:tcW w:w="851" w:type="dxa"/>
                </w:tcPr>
                <w:p w14:paraId="411F42C1" w14:textId="77777777" w:rsidR="0031672C" w:rsidRPr="00EA3CA0" w:rsidRDefault="0031672C" w:rsidP="0031672C">
                  <w:pPr>
                    <w:pStyle w:val="TAC"/>
                    <w:ind w:firstLine="360"/>
                  </w:pPr>
                  <w:r w:rsidRPr="00EA3CA0">
                    <w:t>15</w:t>
                  </w:r>
                </w:p>
              </w:tc>
              <w:tc>
                <w:tcPr>
                  <w:tcW w:w="850" w:type="dxa"/>
                </w:tcPr>
                <w:p w14:paraId="6750CE56" w14:textId="77777777" w:rsidR="0031672C" w:rsidRPr="00EA3CA0" w:rsidRDefault="0031672C" w:rsidP="0031672C">
                  <w:pPr>
                    <w:pStyle w:val="TAC"/>
                    <w:ind w:firstLine="360"/>
                  </w:pPr>
                  <w:r w:rsidRPr="00EA3CA0">
                    <w:t>20</w:t>
                  </w:r>
                </w:p>
              </w:tc>
              <w:tc>
                <w:tcPr>
                  <w:tcW w:w="920" w:type="dxa"/>
                </w:tcPr>
                <w:p w14:paraId="2208AC7C" w14:textId="77777777" w:rsidR="0031672C" w:rsidRPr="00EA3CA0" w:rsidRDefault="0031672C" w:rsidP="0031672C">
                  <w:pPr>
                    <w:pStyle w:val="TAC"/>
                    <w:ind w:firstLine="360"/>
                  </w:pPr>
                </w:p>
              </w:tc>
              <w:tc>
                <w:tcPr>
                  <w:tcW w:w="920" w:type="dxa"/>
                </w:tcPr>
                <w:p w14:paraId="41CDD276" w14:textId="77777777" w:rsidR="0031672C" w:rsidRPr="00EA3CA0" w:rsidRDefault="0031672C" w:rsidP="0031672C">
                  <w:pPr>
                    <w:pStyle w:val="TAC"/>
                    <w:ind w:firstLine="360"/>
                  </w:pPr>
                </w:p>
              </w:tc>
              <w:tc>
                <w:tcPr>
                  <w:tcW w:w="920" w:type="dxa"/>
                </w:tcPr>
                <w:p w14:paraId="100FC24D" w14:textId="77777777" w:rsidR="0031672C" w:rsidRPr="00EA3CA0" w:rsidRDefault="0031672C" w:rsidP="0031672C">
                  <w:pPr>
                    <w:pStyle w:val="TAC"/>
                    <w:ind w:firstLine="360"/>
                  </w:pPr>
                </w:p>
              </w:tc>
              <w:tc>
                <w:tcPr>
                  <w:tcW w:w="921" w:type="dxa"/>
                </w:tcPr>
                <w:p w14:paraId="479DB7BF" w14:textId="77777777" w:rsidR="0031672C" w:rsidRPr="00EA3CA0" w:rsidRDefault="0031672C" w:rsidP="0031672C">
                  <w:pPr>
                    <w:pStyle w:val="TAC"/>
                    <w:ind w:firstLine="360"/>
                  </w:pPr>
                </w:p>
              </w:tc>
              <w:tc>
                <w:tcPr>
                  <w:tcW w:w="920" w:type="dxa"/>
                </w:tcPr>
                <w:p w14:paraId="089F07F0" w14:textId="77777777" w:rsidR="0031672C" w:rsidRPr="00EA3CA0" w:rsidRDefault="0031672C" w:rsidP="0031672C">
                  <w:pPr>
                    <w:pStyle w:val="TAC"/>
                    <w:ind w:firstLine="360"/>
                  </w:pPr>
                </w:p>
              </w:tc>
              <w:tc>
                <w:tcPr>
                  <w:tcW w:w="927" w:type="dxa"/>
                </w:tcPr>
                <w:p w14:paraId="580024BA" w14:textId="77777777" w:rsidR="0031672C" w:rsidRPr="00EA3CA0" w:rsidRDefault="0031672C" w:rsidP="0031672C">
                  <w:pPr>
                    <w:pStyle w:val="TAC"/>
                    <w:ind w:firstLine="360"/>
                  </w:pPr>
                </w:p>
              </w:tc>
            </w:tr>
            <w:tr w:rsidR="0031672C" w:rsidRPr="00EA3CA0" w14:paraId="0EB0E530" w14:textId="77777777" w:rsidTr="009A675B">
              <w:trPr>
                <w:cantSplit/>
                <w:jc w:val="center"/>
              </w:trPr>
              <w:tc>
                <w:tcPr>
                  <w:tcW w:w="988" w:type="dxa"/>
                  <w:vMerge w:val="restart"/>
                  <w:tcBorders>
                    <w:top w:val="nil"/>
                  </w:tcBorders>
                  <w:vAlign w:val="center"/>
                </w:tcPr>
                <w:p w14:paraId="1749B610" w14:textId="77777777" w:rsidR="0031672C" w:rsidRPr="00EA3CA0" w:rsidRDefault="0031672C" w:rsidP="0031672C">
                  <w:pPr>
                    <w:pStyle w:val="TAC"/>
                    <w:ind w:firstLine="360"/>
                    <w:rPr>
                      <w:lang w:val="en-US"/>
                    </w:rPr>
                  </w:pPr>
                  <w:r w:rsidRPr="00EA3CA0">
                    <w:rPr>
                      <w:lang w:val="en-US"/>
                    </w:rPr>
                    <w:t>n248</w:t>
                  </w:r>
                </w:p>
              </w:tc>
              <w:tc>
                <w:tcPr>
                  <w:tcW w:w="850" w:type="dxa"/>
                  <w:tcBorders>
                    <w:bottom w:val="single" w:sz="4" w:space="0" w:color="auto"/>
                  </w:tcBorders>
                  <w:vAlign w:val="center"/>
                </w:tcPr>
                <w:p w14:paraId="01DA4A19" w14:textId="77777777" w:rsidR="0031672C" w:rsidRPr="00EA3CA0" w:rsidRDefault="0031672C" w:rsidP="0031672C">
                  <w:pPr>
                    <w:pStyle w:val="TAC"/>
                    <w:ind w:firstLine="360"/>
                  </w:pPr>
                  <w:r w:rsidRPr="00EA3CA0">
                    <w:t>15</w:t>
                  </w:r>
                </w:p>
              </w:tc>
              <w:tc>
                <w:tcPr>
                  <w:tcW w:w="709" w:type="dxa"/>
                  <w:tcBorders>
                    <w:bottom w:val="single" w:sz="4" w:space="0" w:color="auto"/>
                  </w:tcBorders>
                </w:tcPr>
                <w:p w14:paraId="2E596318" w14:textId="77777777" w:rsidR="0031672C" w:rsidRPr="00EA3CA0" w:rsidRDefault="0031672C" w:rsidP="0031672C">
                  <w:pPr>
                    <w:pStyle w:val="TAC"/>
                    <w:ind w:firstLine="360"/>
                  </w:pPr>
                </w:p>
              </w:tc>
              <w:tc>
                <w:tcPr>
                  <w:tcW w:w="709" w:type="dxa"/>
                  <w:tcBorders>
                    <w:bottom w:val="single" w:sz="4" w:space="0" w:color="auto"/>
                  </w:tcBorders>
                </w:tcPr>
                <w:p w14:paraId="363B6A89" w14:textId="77777777" w:rsidR="0031672C" w:rsidRPr="00EA3CA0" w:rsidRDefault="0031672C" w:rsidP="0031672C">
                  <w:pPr>
                    <w:pStyle w:val="TAC"/>
                    <w:ind w:firstLine="360"/>
                  </w:pPr>
                  <w:r w:rsidRPr="00EA3CA0">
                    <w:t>10</w:t>
                  </w:r>
                </w:p>
              </w:tc>
              <w:tc>
                <w:tcPr>
                  <w:tcW w:w="851" w:type="dxa"/>
                  <w:tcBorders>
                    <w:bottom w:val="single" w:sz="4" w:space="0" w:color="auto"/>
                  </w:tcBorders>
                </w:tcPr>
                <w:p w14:paraId="2072D9F2" w14:textId="77777777" w:rsidR="0031672C" w:rsidRPr="00EA3CA0" w:rsidRDefault="0031672C" w:rsidP="0031672C">
                  <w:pPr>
                    <w:pStyle w:val="TAC"/>
                    <w:ind w:firstLine="360"/>
                  </w:pPr>
                  <w:r w:rsidRPr="00EA3CA0">
                    <w:t>15</w:t>
                  </w:r>
                </w:p>
              </w:tc>
              <w:tc>
                <w:tcPr>
                  <w:tcW w:w="850" w:type="dxa"/>
                  <w:tcBorders>
                    <w:bottom w:val="single" w:sz="4" w:space="0" w:color="auto"/>
                  </w:tcBorders>
                </w:tcPr>
                <w:p w14:paraId="711FDA06" w14:textId="77777777" w:rsidR="0031672C" w:rsidRPr="00EA3CA0" w:rsidRDefault="0031672C" w:rsidP="0031672C">
                  <w:pPr>
                    <w:pStyle w:val="TAC"/>
                    <w:ind w:firstLine="360"/>
                  </w:pPr>
                </w:p>
              </w:tc>
              <w:tc>
                <w:tcPr>
                  <w:tcW w:w="920" w:type="dxa"/>
                  <w:tcBorders>
                    <w:bottom w:val="single" w:sz="4" w:space="0" w:color="auto"/>
                  </w:tcBorders>
                </w:tcPr>
                <w:p w14:paraId="6DFC1276" w14:textId="77777777" w:rsidR="0031672C" w:rsidRPr="00EA3CA0" w:rsidRDefault="0031672C" w:rsidP="0031672C">
                  <w:pPr>
                    <w:pStyle w:val="TAC"/>
                    <w:ind w:firstLine="360"/>
                  </w:pPr>
                  <w:r w:rsidRPr="00EA3CA0">
                    <w:t>25</w:t>
                  </w:r>
                </w:p>
              </w:tc>
              <w:tc>
                <w:tcPr>
                  <w:tcW w:w="920" w:type="dxa"/>
                  <w:tcBorders>
                    <w:bottom w:val="single" w:sz="4" w:space="0" w:color="auto"/>
                  </w:tcBorders>
                </w:tcPr>
                <w:p w14:paraId="7A5D237D" w14:textId="77777777" w:rsidR="0031672C" w:rsidRPr="00EA3CA0" w:rsidRDefault="0031672C" w:rsidP="0031672C">
                  <w:pPr>
                    <w:pStyle w:val="TAC"/>
                    <w:ind w:firstLine="360"/>
                  </w:pPr>
                </w:p>
              </w:tc>
              <w:tc>
                <w:tcPr>
                  <w:tcW w:w="920" w:type="dxa"/>
                  <w:tcBorders>
                    <w:bottom w:val="single" w:sz="4" w:space="0" w:color="auto"/>
                  </w:tcBorders>
                </w:tcPr>
                <w:p w14:paraId="62275E88" w14:textId="77777777" w:rsidR="0031672C" w:rsidRPr="00EA3CA0" w:rsidRDefault="0031672C" w:rsidP="0031672C">
                  <w:pPr>
                    <w:pStyle w:val="TAC"/>
                    <w:ind w:firstLine="360"/>
                  </w:pPr>
                  <w:r w:rsidRPr="00EA3CA0">
                    <w:t>35</w:t>
                  </w:r>
                </w:p>
              </w:tc>
              <w:tc>
                <w:tcPr>
                  <w:tcW w:w="921" w:type="dxa"/>
                  <w:tcBorders>
                    <w:bottom w:val="single" w:sz="4" w:space="0" w:color="auto"/>
                  </w:tcBorders>
                </w:tcPr>
                <w:p w14:paraId="1B626572" w14:textId="77777777" w:rsidR="0031672C" w:rsidRPr="00EA3CA0" w:rsidRDefault="0031672C" w:rsidP="0031672C">
                  <w:pPr>
                    <w:pStyle w:val="TAC"/>
                    <w:ind w:firstLine="360"/>
                  </w:pPr>
                  <w:r w:rsidRPr="00EA3CA0">
                    <w:t>50</w:t>
                  </w:r>
                </w:p>
              </w:tc>
              <w:tc>
                <w:tcPr>
                  <w:tcW w:w="920" w:type="dxa"/>
                  <w:tcBorders>
                    <w:bottom w:val="single" w:sz="4" w:space="0" w:color="auto"/>
                  </w:tcBorders>
                </w:tcPr>
                <w:p w14:paraId="28DA7851" w14:textId="77777777" w:rsidR="0031672C" w:rsidRPr="00EA3CA0" w:rsidRDefault="0031672C" w:rsidP="0031672C">
                  <w:pPr>
                    <w:pStyle w:val="TAC"/>
                    <w:ind w:firstLine="360"/>
                  </w:pPr>
                </w:p>
              </w:tc>
              <w:tc>
                <w:tcPr>
                  <w:tcW w:w="927" w:type="dxa"/>
                  <w:tcBorders>
                    <w:bottom w:val="single" w:sz="4" w:space="0" w:color="auto"/>
                  </w:tcBorders>
                </w:tcPr>
                <w:p w14:paraId="60469437" w14:textId="77777777" w:rsidR="0031672C" w:rsidRPr="00EA3CA0" w:rsidRDefault="0031672C" w:rsidP="0031672C">
                  <w:pPr>
                    <w:pStyle w:val="TAC"/>
                    <w:ind w:firstLine="360"/>
                  </w:pPr>
                </w:p>
              </w:tc>
            </w:tr>
            <w:tr w:rsidR="0031672C" w:rsidRPr="00EA3CA0" w14:paraId="4BB4F94D" w14:textId="77777777" w:rsidTr="009A675B">
              <w:trPr>
                <w:cantSplit/>
                <w:jc w:val="center"/>
              </w:trPr>
              <w:tc>
                <w:tcPr>
                  <w:tcW w:w="988" w:type="dxa"/>
                  <w:vMerge/>
                  <w:tcBorders>
                    <w:bottom w:val="single" w:sz="4" w:space="0" w:color="auto"/>
                  </w:tcBorders>
                  <w:vAlign w:val="center"/>
                </w:tcPr>
                <w:p w14:paraId="335528CC" w14:textId="77777777" w:rsidR="0031672C" w:rsidRPr="00EA3CA0" w:rsidRDefault="0031672C" w:rsidP="0031672C">
                  <w:pPr>
                    <w:pStyle w:val="TAC"/>
                    <w:ind w:firstLine="360"/>
                    <w:rPr>
                      <w:lang w:val="en-US"/>
                    </w:rPr>
                  </w:pPr>
                </w:p>
              </w:tc>
              <w:tc>
                <w:tcPr>
                  <w:tcW w:w="850" w:type="dxa"/>
                  <w:tcBorders>
                    <w:bottom w:val="single" w:sz="4" w:space="0" w:color="auto"/>
                  </w:tcBorders>
                  <w:vAlign w:val="center"/>
                </w:tcPr>
                <w:p w14:paraId="650AE316" w14:textId="77777777" w:rsidR="0031672C" w:rsidRPr="00EA3CA0" w:rsidRDefault="0031672C" w:rsidP="0031672C">
                  <w:pPr>
                    <w:pStyle w:val="TAC"/>
                    <w:ind w:firstLine="360"/>
                  </w:pPr>
                  <w:r w:rsidRPr="00EA3CA0">
                    <w:t>30</w:t>
                  </w:r>
                </w:p>
              </w:tc>
              <w:tc>
                <w:tcPr>
                  <w:tcW w:w="709" w:type="dxa"/>
                  <w:tcBorders>
                    <w:bottom w:val="single" w:sz="4" w:space="0" w:color="auto"/>
                  </w:tcBorders>
                </w:tcPr>
                <w:p w14:paraId="6DB6C00C" w14:textId="77777777" w:rsidR="0031672C" w:rsidRPr="00EA3CA0" w:rsidRDefault="0031672C" w:rsidP="0031672C">
                  <w:pPr>
                    <w:pStyle w:val="TAC"/>
                    <w:ind w:firstLine="360"/>
                  </w:pPr>
                </w:p>
              </w:tc>
              <w:tc>
                <w:tcPr>
                  <w:tcW w:w="709" w:type="dxa"/>
                  <w:tcBorders>
                    <w:bottom w:val="single" w:sz="4" w:space="0" w:color="auto"/>
                  </w:tcBorders>
                </w:tcPr>
                <w:p w14:paraId="16F26C45" w14:textId="77777777" w:rsidR="0031672C" w:rsidRPr="00EA3CA0" w:rsidRDefault="0031672C" w:rsidP="0031672C">
                  <w:pPr>
                    <w:pStyle w:val="TAC"/>
                    <w:ind w:firstLine="360"/>
                  </w:pPr>
                  <w:r w:rsidRPr="00EA3CA0">
                    <w:t>10</w:t>
                  </w:r>
                </w:p>
              </w:tc>
              <w:tc>
                <w:tcPr>
                  <w:tcW w:w="851" w:type="dxa"/>
                  <w:tcBorders>
                    <w:bottom w:val="single" w:sz="4" w:space="0" w:color="auto"/>
                  </w:tcBorders>
                </w:tcPr>
                <w:p w14:paraId="6D3059B9" w14:textId="77777777" w:rsidR="0031672C" w:rsidRPr="00EA3CA0" w:rsidRDefault="0031672C" w:rsidP="0031672C">
                  <w:pPr>
                    <w:pStyle w:val="TAC"/>
                    <w:ind w:firstLine="360"/>
                  </w:pPr>
                </w:p>
              </w:tc>
              <w:tc>
                <w:tcPr>
                  <w:tcW w:w="850" w:type="dxa"/>
                  <w:tcBorders>
                    <w:bottom w:val="single" w:sz="4" w:space="0" w:color="auto"/>
                  </w:tcBorders>
                </w:tcPr>
                <w:p w14:paraId="72EEF30F" w14:textId="77777777" w:rsidR="0031672C" w:rsidRPr="00EA3CA0" w:rsidRDefault="0031672C" w:rsidP="0031672C">
                  <w:pPr>
                    <w:pStyle w:val="TAC"/>
                    <w:ind w:firstLine="360"/>
                  </w:pPr>
                  <w:r w:rsidRPr="00EA3CA0">
                    <w:t>20</w:t>
                  </w:r>
                </w:p>
              </w:tc>
              <w:tc>
                <w:tcPr>
                  <w:tcW w:w="920" w:type="dxa"/>
                  <w:tcBorders>
                    <w:bottom w:val="single" w:sz="4" w:space="0" w:color="auto"/>
                  </w:tcBorders>
                </w:tcPr>
                <w:p w14:paraId="53EF732B" w14:textId="77777777" w:rsidR="0031672C" w:rsidRPr="00EA3CA0" w:rsidRDefault="0031672C" w:rsidP="0031672C">
                  <w:pPr>
                    <w:pStyle w:val="TAC"/>
                    <w:ind w:firstLine="360"/>
                  </w:pPr>
                  <w:r w:rsidRPr="00EA3CA0">
                    <w:t>25</w:t>
                  </w:r>
                </w:p>
              </w:tc>
              <w:tc>
                <w:tcPr>
                  <w:tcW w:w="920" w:type="dxa"/>
                  <w:tcBorders>
                    <w:bottom w:val="single" w:sz="4" w:space="0" w:color="auto"/>
                  </w:tcBorders>
                </w:tcPr>
                <w:p w14:paraId="2422280B" w14:textId="77777777" w:rsidR="0031672C" w:rsidRPr="00EA3CA0" w:rsidRDefault="0031672C" w:rsidP="0031672C">
                  <w:pPr>
                    <w:pStyle w:val="TAC"/>
                    <w:ind w:firstLine="360"/>
                  </w:pPr>
                </w:p>
              </w:tc>
              <w:tc>
                <w:tcPr>
                  <w:tcW w:w="920" w:type="dxa"/>
                  <w:tcBorders>
                    <w:bottom w:val="single" w:sz="4" w:space="0" w:color="auto"/>
                  </w:tcBorders>
                </w:tcPr>
                <w:p w14:paraId="4D66E54B" w14:textId="77777777" w:rsidR="0031672C" w:rsidRPr="00EA3CA0" w:rsidRDefault="0031672C" w:rsidP="0031672C">
                  <w:pPr>
                    <w:pStyle w:val="TAC"/>
                    <w:ind w:firstLine="360"/>
                  </w:pPr>
                  <w:r w:rsidRPr="00EA3CA0">
                    <w:t>35</w:t>
                  </w:r>
                </w:p>
              </w:tc>
              <w:tc>
                <w:tcPr>
                  <w:tcW w:w="921" w:type="dxa"/>
                  <w:tcBorders>
                    <w:bottom w:val="single" w:sz="4" w:space="0" w:color="auto"/>
                  </w:tcBorders>
                </w:tcPr>
                <w:p w14:paraId="7F774A08" w14:textId="77777777" w:rsidR="0031672C" w:rsidRPr="00EA3CA0" w:rsidRDefault="0031672C" w:rsidP="0031672C">
                  <w:pPr>
                    <w:pStyle w:val="TAC"/>
                    <w:ind w:firstLine="360"/>
                  </w:pPr>
                  <w:r w:rsidRPr="00EA3CA0">
                    <w:t>50</w:t>
                  </w:r>
                </w:p>
              </w:tc>
              <w:tc>
                <w:tcPr>
                  <w:tcW w:w="920" w:type="dxa"/>
                  <w:tcBorders>
                    <w:bottom w:val="single" w:sz="4" w:space="0" w:color="auto"/>
                  </w:tcBorders>
                </w:tcPr>
                <w:p w14:paraId="1E60024E" w14:textId="77777777" w:rsidR="0031672C" w:rsidRPr="00EA3CA0" w:rsidRDefault="0031672C" w:rsidP="0031672C">
                  <w:pPr>
                    <w:pStyle w:val="TAC"/>
                    <w:ind w:firstLine="360"/>
                  </w:pPr>
                  <w:r w:rsidRPr="00EA3CA0">
                    <w:t>70</w:t>
                  </w:r>
                </w:p>
              </w:tc>
              <w:tc>
                <w:tcPr>
                  <w:tcW w:w="927" w:type="dxa"/>
                  <w:tcBorders>
                    <w:bottom w:val="single" w:sz="4" w:space="0" w:color="auto"/>
                  </w:tcBorders>
                </w:tcPr>
                <w:p w14:paraId="6445254D" w14:textId="77777777" w:rsidR="0031672C" w:rsidRPr="00EA3CA0" w:rsidRDefault="0031672C" w:rsidP="0031672C">
                  <w:pPr>
                    <w:pStyle w:val="TAC"/>
                    <w:ind w:firstLine="360"/>
                  </w:pPr>
                  <w:r w:rsidRPr="00EA3CA0">
                    <w:t>100</w:t>
                  </w:r>
                </w:p>
              </w:tc>
            </w:tr>
            <w:tr w:rsidR="0031672C" w:rsidRPr="00EA3CA0" w14:paraId="657D4C09" w14:textId="77777777" w:rsidTr="009A675B">
              <w:trPr>
                <w:cantSplit/>
                <w:jc w:val="center"/>
              </w:trPr>
              <w:tc>
                <w:tcPr>
                  <w:tcW w:w="988" w:type="dxa"/>
                  <w:vMerge w:val="restart"/>
                  <w:tcBorders>
                    <w:top w:val="nil"/>
                  </w:tcBorders>
                  <w:vAlign w:val="center"/>
                </w:tcPr>
                <w:p w14:paraId="78CCE240" w14:textId="77777777" w:rsidR="0031672C" w:rsidRPr="00EA3CA0" w:rsidRDefault="0031672C" w:rsidP="0031672C">
                  <w:pPr>
                    <w:pStyle w:val="TAC"/>
                    <w:ind w:firstLine="360"/>
                    <w:rPr>
                      <w:lang w:val="en-US"/>
                    </w:rPr>
                  </w:pPr>
                  <w:r w:rsidRPr="00EA3CA0">
                    <w:rPr>
                      <w:lang w:val="en-US"/>
                    </w:rPr>
                    <w:t>n247</w:t>
                  </w:r>
                </w:p>
              </w:tc>
              <w:tc>
                <w:tcPr>
                  <w:tcW w:w="850" w:type="dxa"/>
                  <w:tcBorders>
                    <w:bottom w:val="single" w:sz="4" w:space="0" w:color="auto"/>
                  </w:tcBorders>
                  <w:vAlign w:val="center"/>
                </w:tcPr>
                <w:p w14:paraId="6710A4F0" w14:textId="77777777" w:rsidR="0031672C" w:rsidRPr="00EA3CA0" w:rsidRDefault="0031672C" w:rsidP="0031672C">
                  <w:pPr>
                    <w:pStyle w:val="TAC"/>
                    <w:ind w:firstLine="360"/>
                  </w:pPr>
                  <w:r w:rsidRPr="00EA3CA0">
                    <w:t>15</w:t>
                  </w:r>
                </w:p>
              </w:tc>
              <w:tc>
                <w:tcPr>
                  <w:tcW w:w="709" w:type="dxa"/>
                  <w:tcBorders>
                    <w:bottom w:val="single" w:sz="4" w:space="0" w:color="auto"/>
                  </w:tcBorders>
                </w:tcPr>
                <w:p w14:paraId="0494766A" w14:textId="77777777" w:rsidR="0031672C" w:rsidRPr="00EA3CA0" w:rsidRDefault="0031672C" w:rsidP="0031672C">
                  <w:pPr>
                    <w:pStyle w:val="TAC"/>
                    <w:ind w:firstLine="360"/>
                  </w:pPr>
                </w:p>
              </w:tc>
              <w:tc>
                <w:tcPr>
                  <w:tcW w:w="709" w:type="dxa"/>
                  <w:tcBorders>
                    <w:bottom w:val="single" w:sz="4" w:space="0" w:color="auto"/>
                  </w:tcBorders>
                </w:tcPr>
                <w:p w14:paraId="4E8F7136" w14:textId="77777777" w:rsidR="0031672C" w:rsidRPr="00EA3CA0" w:rsidRDefault="0031672C" w:rsidP="0031672C">
                  <w:pPr>
                    <w:pStyle w:val="TAC"/>
                    <w:ind w:firstLine="360"/>
                  </w:pPr>
                  <w:r w:rsidRPr="00EA3CA0">
                    <w:t>10</w:t>
                  </w:r>
                </w:p>
              </w:tc>
              <w:tc>
                <w:tcPr>
                  <w:tcW w:w="851" w:type="dxa"/>
                  <w:tcBorders>
                    <w:bottom w:val="single" w:sz="4" w:space="0" w:color="auto"/>
                  </w:tcBorders>
                </w:tcPr>
                <w:p w14:paraId="6FF70100" w14:textId="77777777" w:rsidR="0031672C" w:rsidRPr="00EA3CA0" w:rsidRDefault="0031672C" w:rsidP="0031672C">
                  <w:pPr>
                    <w:pStyle w:val="TAC"/>
                    <w:ind w:firstLine="360"/>
                  </w:pPr>
                  <w:r w:rsidRPr="00EA3CA0">
                    <w:t>15</w:t>
                  </w:r>
                </w:p>
              </w:tc>
              <w:tc>
                <w:tcPr>
                  <w:tcW w:w="850" w:type="dxa"/>
                  <w:tcBorders>
                    <w:bottom w:val="single" w:sz="4" w:space="0" w:color="auto"/>
                  </w:tcBorders>
                </w:tcPr>
                <w:p w14:paraId="71EE5BC7" w14:textId="77777777" w:rsidR="0031672C" w:rsidRPr="00EA3CA0" w:rsidRDefault="0031672C" w:rsidP="0031672C">
                  <w:pPr>
                    <w:pStyle w:val="TAC"/>
                    <w:ind w:firstLine="360"/>
                  </w:pPr>
                </w:p>
              </w:tc>
              <w:tc>
                <w:tcPr>
                  <w:tcW w:w="920" w:type="dxa"/>
                  <w:tcBorders>
                    <w:bottom w:val="single" w:sz="4" w:space="0" w:color="auto"/>
                  </w:tcBorders>
                </w:tcPr>
                <w:p w14:paraId="6043C805" w14:textId="77777777" w:rsidR="0031672C" w:rsidRPr="00EA3CA0" w:rsidRDefault="0031672C" w:rsidP="0031672C">
                  <w:pPr>
                    <w:pStyle w:val="TAC"/>
                    <w:ind w:firstLine="360"/>
                  </w:pPr>
                  <w:r w:rsidRPr="00EA3CA0">
                    <w:t>25</w:t>
                  </w:r>
                </w:p>
              </w:tc>
              <w:tc>
                <w:tcPr>
                  <w:tcW w:w="920" w:type="dxa"/>
                  <w:tcBorders>
                    <w:bottom w:val="single" w:sz="4" w:space="0" w:color="auto"/>
                  </w:tcBorders>
                </w:tcPr>
                <w:p w14:paraId="235D42DB" w14:textId="77777777" w:rsidR="0031672C" w:rsidRPr="00EA3CA0" w:rsidRDefault="0031672C" w:rsidP="0031672C">
                  <w:pPr>
                    <w:pStyle w:val="TAC"/>
                    <w:ind w:firstLine="360"/>
                  </w:pPr>
                </w:p>
              </w:tc>
              <w:tc>
                <w:tcPr>
                  <w:tcW w:w="920" w:type="dxa"/>
                  <w:tcBorders>
                    <w:bottom w:val="single" w:sz="4" w:space="0" w:color="auto"/>
                  </w:tcBorders>
                </w:tcPr>
                <w:p w14:paraId="4BDA99A2" w14:textId="77777777" w:rsidR="0031672C" w:rsidRPr="00EA3CA0" w:rsidRDefault="0031672C" w:rsidP="0031672C">
                  <w:pPr>
                    <w:pStyle w:val="TAC"/>
                    <w:ind w:firstLine="360"/>
                  </w:pPr>
                  <w:r w:rsidRPr="00EA3CA0">
                    <w:t>35</w:t>
                  </w:r>
                </w:p>
              </w:tc>
              <w:tc>
                <w:tcPr>
                  <w:tcW w:w="921" w:type="dxa"/>
                  <w:tcBorders>
                    <w:bottom w:val="single" w:sz="4" w:space="0" w:color="auto"/>
                  </w:tcBorders>
                </w:tcPr>
                <w:p w14:paraId="1C44C008" w14:textId="77777777" w:rsidR="0031672C" w:rsidRPr="00EA3CA0" w:rsidRDefault="0031672C" w:rsidP="0031672C">
                  <w:pPr>
                    <w:pStyle w:val="TAC"/>
                    <w:ind w:firstLine="360"/>
                  </w:pPr>
                  <w:r w:rsidRPr="00EA3CA0">
                    <w:t>50</w:t>
                  </w:r>
                </w:p>
              </w:tc>
              <w:tc>
                <w:tcPr>
                  <w:tcW w:w="920" w:type="dxa"/>
                  <w:tcBorders>
                    <w:bottom w:val="single" w:sz="4" w:space="0" w:color="auto"/>
                  </w:tcBorders>
                </w:tcPr>
                <w:p w14:paraId="1487C721" w14:textId="77777777" w:rsidR="0031672C" w:rsidRPr="00EA3CA0" w:rsidRDefault="0031672C" w:rsidP="0031672C">
                  <w:pPr>
                    <w:pStyle w:val="TAC"/>
                    <w:ind w:firstLine="360"/>
                  </w:pPr>
                </w:p>
              </w:tc>
              <w:tc>
                <w:tcPr>
                  <w:tcW w:w="927" w:type="dxa"/>
                  <w:tcBorders>
                    <w:bottom w:val="single" w:sz="4" w:space="0" w:color="auto"/>
                  </w:tcBorders>
                </w:tcPr>
                <w:p w14:paraId="37EEF6C2" w14:textId="77777777" w:rsidR="0031672C" w:rsidRPr="00EA3CA0" w:rsidRDefault="0031672C" w:rsidP="0031672C">
                  <w:pPr>
                    <w:pStyle w:val="TAC"/>
                    <w:ind w:firstLine="360"/>
                  </w:pPr>
                </w:p>
              </w:tc>
            </w:tr>
            <w:tr w:rsidR="0031672C" w:rsidRPr="00EA3CA0" w14:paraId="67D86DA8" w14:textId="77777777" w:rsidTr="009A675B">
              <w:trPr>
                <w:cantSplit/>
                <w:jc w:val="center"/>
              </w:trPr>
              <w:tc>
                <w:tcPr>
                  <w:tcW w:w="988" w:type="dxa"/>
                  <w:vMerge/>
                  <w:tcBorders>
                    <w:bottom w:val="single" w:sz="4" w:space="0" w:color="auto"/>
                  </w:tcBorders>
                  <w:vAlign w:val="center"/>
                </w:tcPr>
                <w:p w14:paraId="12DAF420" w14:textId="77777777" w:rsidR="0031672C" w:rsidRPr="00EA3CA0" w:rsidRDefault="0031672C" w:rsidP="0031672C">
                  <w:pPr>
                    <w:pStyle w:val="TAC"/>
                    <w:ind w:firstLine="360"/>
                    <w:rPr>
                      <w:lang w:val="en-US"/>
                    </w:rPr>
                  </w:pPr>
                </w:p>
              </w:tc>
              <w:tc>
                <w:tcPr>
                  <w:tcW w:w="850" w:type="dxa"/>
                  <w:tcBorders>
                    <w:bottom w:val="single" w:sz="4" w:space="0" w:color="auto"/>
                  </w:tcBorders>
                  <w:vAlign w:val="center"/>
                </w:tcPr>
                <w:p w14:paraId="74D436F4" w14:textId="77777777" w:rsidR="0031672C" w:rsidRPr="00EA3CA0" w:rsidRDefault="0031672C" w:rsidP="0031672C">
                  <w:pPr>
                    <w:pStyle w:val="TAC"/>
                    <w:ind w:firstLine="360"/>
                  </w:pPr>
                  <w:r w:rsidRPr="00EA3CA0">
                    <w:t>30</w:t>
                  </w:r>
                </w:p>
              </w:tc>
              <w:tc>
                <w:tcPr>
                  <w:tcW w:w="709" w:type="dxa"/>
                  <w:tcBorders>
                    <w:bottom w:val="single" w:sz="4" w:space="0" w:color="auto"/>
                  </w:tcBorders>
                </w:tcPr>
                <w:p w14:paraId="0C4D2BD9" w14:textId="77777777" w:rsidR="0031672C" w:rsidRPr="00EA3CA0" w:rsidRDefault="0031672C" w:rsidP="0031672C">
                  <w:pPr>
                    <w:pStyle w:val="TAC"/>
                    <w:ind w:firstLine="360"/>
                  </w:pPr>
                </w:p>
              </w:tc>
              <w:tc>
                <w:tcPr>
                  <w:tcW w:w="709" w:type="dxa"/>
                  <w:tcBorders>
                    <w:bottom w:val="single" w:sz="4" w:space="0" w:color="auto"/>
                  </w:tcBorders>
                </w:tcPr>
                <w:p w14:paraId="0797EB64" w14:textId="77777777" w:rsidR="0031672C" w:rsidRPr="00EA3CA0" w:rsidRDefault="0031672C" w:rsidP="0031672C">
                  <w:pPr>
                    <w:pStyle w:val="TAC"/>
                    <w:ind w:firstLine="360"/>
                  </w:pPr>
                  <w:r w:rsidRPr="00EA3CA0">
                    <w:t>10</w:t>
                  </w:r>
                </w:p>
              </w:tc>
              <w:tc>
                <w:tcPr>
                  <w:tcW w:w="851" w:type="dxa"/>
                  <w:tcBorders>
                    <w:bottom w:val="single" w:sz="4" w:space="0" w:color="auto"/>
                  </w:tcBorders>
                </w:tcPr>
                <w:p w14:paraId="6A2E20B6" w14:textId="77777777" w:rsidR="0031672C" w:rsidRPr="00EA3CA0" w:rsidRDefault="0031672C" w:rsidP="0031672C">
                  <w:pPr>
                    <w:pStyle w:val="TAC"/>
                    <w:ind w:firstLine="360"/>
                  </w:pPr>
                </w:p>
              </w:tc>
              <w:tc>
                <w:tcPr>
                  <w:tcW w:w="850" w:type="dxa"/>
                  <w:tcBorders>
                    <w:bottom w:val="single" w:sz="4" w:space="0" w:color="auto"/>
                  </w:tcBorders>
                </w:tcPr>
                <w:p w14:paraId="06A9C79A" w14:textId="77777777" w:rsidR="0031672C" w:rsidRPr="00EA3CA0" w:rsidRDefault="0031672C" w:rsidP="0031672C">
                  <w:pPr>
                    <w:pStyle w:val="TAC"/>
                    <w:ind w:firstLine="360"/>
                  </w:pPr>
                  <w:r w:rsidRPr="00EA3CA0">
                    <w:t>20</w:t>
                  </w:r>
                </w:p>
              </w:tc>
              <w:tc>
                <w:tcPr>
                  <w:tcW w:w="920" w:type="dxa"/>
                  <w:tcBorders>
                    <w:bottom w:val="single" w:sz="4" w:space="0" w:color="auto"/>
                  </w:tcBorders>
                </w:tcPr>
                <w:p w14:paraId="3A5B1E7C" w14:textId="77777777" w:rsidR="0031672C" w:rsidRPr="00EA3CA0" w:rsidRDefault="0031672C" w:rsidP="0031672C">
                  <w:pPr>
                    <w:pStyle w:val="TAC"/>
                    <w:ind w:firstLine="360"/>
                  </w:pPr>
                  <w:r w:rsidRPr="00EA3CA0">
                    <w:t>25</w:t>
                  </w:r>
                </w:p>
              </w:tc>
              <w:tc>
                <w:tcPr>
                  <w:tcW w:w="920" w:type="dxa"/>
                  <w:tcBorders>
                    <w:bottom w:val="single" w:sz="4" w:space="0" w:color="auto"/>
                  </w:tcBorders>
                </w:tcPr>
                <w:p w14:paraId="54AD5615" w14:textId="77777777" w:rsidR="0031672C" w:rsidRPr="00EA3CA0" w:rsidRDefault="0031672C" w:rsidP="0031672C">
                  <w:pPr>
                    <w:pStyle w:val="TAC"/>
                    <w:ind w:firstLine="360"/>
                  </w:pPr>
                </w:p>
              </w:tc>
              <w:tc>
                <w:tcPr>
                  <w:tcW w:w="920" w:type="dxa"/>
                  <w:tcBorders>
                    <w:bottom w:val="single" w:sz="4" w:space="0" w:color="auto"/>
                  </w:tcBorders>
                </w:tcPr>
                <w:p w14:paraId="18CC5812" w14:textId="77777777" w:rsidR="0031672C" w:rsidRPr="00EA3CA0" w:rsidRDefault="0031672C" w:rsidP="0031672C">
                  <w:pPr>
                    <w:pStyle w:val="TAC"/>
                    <w:ind w:firstLine="360"/>
                  </w:pPr>
                  <w:r w:rsidRPr="00EA3CA0">
                    <w:t>35</w:t>
                  </w:r>
                </w:p>
              </w:tc>
              <w:tc>
                <w:tcPr>
                  <w:tcW w:w="921" w:type="dxa"/>
                  <w:tcBorders>
                    <w:bottom w:val="single" w:sz="4" w:space="0" w:color="auto"/>
                  </w:tcBorders>
                </w:tcPr>
                <w:p w14:paraId="725B685A" w14:textId="77777777" w:rsidR="0031672C" w:rsidRPr="00EA3CA0" w:rsidRDefault="0031672C" w:rsidP="0031672C">
                  <w:pPr>
                    <w:pStyle w:val="TAC"/>
                    <w:ind w:firstLine="360"/>
                  </w:pPr>
                  <w:r w:rsidRPr="00EA3CA0">
                    <w:t>50</w:t>
                  </w:r>
                </w:p>
              </w:tc>
              <w:tc>
                <w:tcPr>
                  <w:tcW w:w="920" w:type="dxa"/>
                  <w:tcBorders>
                    <w:bottom w:val="single" w:sz="4" w:space="0" w:color="auto"/>
                  </w:tcBorders>
                </w:tcPr>
                <w:p w14:paraId="37BF3F47" w14:textId="77777777" w:rsidR="0031672C" w:rsidRPr="00EA3CA0" w:rsidRDefault="0031672C" w:rsidP="0031672C">
                  <w:pPr>
                    <w:pStyle w:val="TAC"/>
                    <w:ind w:firstLine="360"/>
                  </w:pPr>
                  <w:r w:rsidRPr="00EA3CA0">
                    <w:t>70</w:t>
                  </w:r>
                </w:p>
              </w:tc>
              <w:tc>
                <w:tcPr>
                  <w:tcW w:w="927" w:type="dxa"/>
                  <w:tcBorders>
                    <w:bottom w:val="single" w:sz="4" w:space="0" w:color="auto"/>
                  </w:tcBorders>
                </w:tcPr>
                <w:p w14:paraId="3EEB66ED" w14:textId="77777777" w:rsidR="0031672C" w:rsidRPr="00EA3CA0" w:rsidRDefault="0031672C" w:rsidP="0031672C">
                  <w:pPr>
                    <w:pStyle w:val="TAC"/>
                    <w:ind w:firstLine="360"/>
                  </w:pPr>
                  <w:r w:rsidRPr="00EA3CA0">
                    <w:t>100</w:t>
                  </w:r>
                </w:p>
              </w:tc>
            </w:tr>
            <w:tr w:rsidR="0031672C" w:rsidRPr="00EA3CA0" w14:paraId="46D4FFCC" w14:textId="77777777" w:rsidTr="009A675B">
              <w:trPr>
                <w:cantSplit/>
                <w:jc w:val="center"/>
              </w:trPr>
              <w:tc>
                <w:tcPr>
                  <w:tcW w:w="10485" w:type="dxa"/>
                  <w:gridSpan w:val="12"/>
                  <w:tcBorders>
                    <w:top w:val="single" w:sz="4" w:space="0" w:color="auto"/>
                    <w:bottom w:val="single" w:sz="4" w:space="0" w:color="auto"/>
                  </w:tcBorders>
                </w:tcPr>
                <w:p w14:paraId="74F3C4E2" w14:textId="77777777" w:rsidR="0031672C" w:rsidRPr="00EA3CA0" w:rsidRDefault="0031672C" w:rsidP="0031672C">
                  <w:pPr>
                    <w:pStyle w:val="TAN"/>
                    <w:ind w:firstLine="360"/>
                  </w:pPr>
                  <w:r w:rsidRPr="00EA3CA0">
                    <w:t>NOTE:</w:t>
                  </w:r>
                  <w:r w:rsidRPr="00EA3CA0">
                    <w:tab/>
                    <w:t>Deployment of 30 MHz channel bandwidth for NTN SAN needs to be preceded by introduction of all applicable Tx RF, Rx RF, and demodulation requirements.</w:t>
                  </w:r>
                </w:p>
              </w:tc>
            </w:tr>
          </w:tbl>
          <w:p w14:paraId="74660BF3" w14:textId="77777777" w:rsidR="0031672C" w:rsidRPr="00EA3CA0" w:rsidRDefault="0031672C" w:rsidP="0031672C">
            <w:pPr>
              <w:keepNext/>
              <w:spacing w:after="120" w:line="259" w:lineRule="auto"/>
              <w:rPr>
                <w:rFonts w:ascii="Arial" w:hAnsi="Arial" w:cs="Arial"/>
                <w:b/>
                <w:lang w:val="en-US" w:eastAsia="en-GB"/>
              </w:rPr>
            </w:pPr>
          </w:p>
          <w:p w14:paraId="09E55720" w14:textId="77777777" w:rsidR="0031672C" w:rsidRPr="00EA3CA0" w:rsidRDefault="0031672C" w:rsidP="0031672C">
            <w:pPr>
              <w:pStyle w:val="TH"/>
            </w:pPr>
            <w:r w:rsidRPr="00EA3CA0">
              <w:t>Table 5.3.5-2: Channel bandwidths for each NTN satellite band in FR2-NTN</w:t>
            </w:r>
          </w:p>
          <w:tbl>
            <w:tblPr>
              <w:tblStyle w:val="a5"/>
              <w:tblW w:w="0" w:type="auto"/>
              <w:tblLook w:val="04A0" w:firstRow="1" w:lastRow="0" w:firstColumn="1" w:lastColumn="0" w:noHBand="0" w:noVBand="1"/>
            </w:tblPr>
            <w:tblGrid>
              <w:gridCol w:w="3003"/>
              <w:gridCol w:w="1661"/>
              <w:gridCol w:w="1115"/>
              <w:gridCol w:w="1120"/>
              <w:gridCol w:w="1255"/>
              <w:gridCol w:w="1249"/>
            </w:tblGrid>
            <w:tr w:rsidR="0031672C" w:rsidRPr="00EA3CA0" w14:paraId="259A6C1F" w14:textId="77777777" w:rsidTr="009A675B">
              <w:tc>
                <w:tcPr>
                  <w:tcW w:w="3114" w:type="dxa"/>
                  <w:vMerge w:val="restart"/>
                  <w:vAlign w:val="center"/>
                </w:tcPr>
                <w:p w14:paraId="3E4C2531" w14:textId="77777777" w:rsidR="0031672C" w:rsidRPr="00EA3CA0" w:rsidRDefault="0031672C" w:rsidP="0031672C">
                  <w:pPr>
                    <w:pStyle w:val="TAH"/>
                    <w:ind w:firstLine="361"/>
                  </w:pPr>
                  <w:r w:rsidRPr="00EA3CA0">
                    <w:rPr>
                      <w:rFonts w:hint="eastAsia"/>
                    </w:rPr>
                    <w:t>SAN Operating</w:t>
                  </w:r>
                  <w:r w:rsidRPr="00EA3CA0">
                    <w:t xml:space="preserve"> Band</w:t>
                  </w:r>
                </w:p>
              </w:tc>
              <w:tc>
                <w:tcPr>
                  <w:tcW w:w="1701" w:type="dxa"/>
                  <w:vMerge w:val="restart"/>
                  <w:vAlign w:val="center"/>
                </w:tcPr>
                <w:p w14:paraId="0A3B95FB" w14:textId="77777777" w:rsidR="0031672C" w:rsidRPr="00EA3CA0" w:rsidRDefault="0031672C" w:rsidP="0031672C">
                  <w:pPr>
                    <w:pStyle w:val="TAH"/>
                    <w:ind w:firstLine="361"/>
                  </w:pPr>
                  <w:r w:rsidRPr="00EA3CA0">
                    <w:t>SCS (kHz)</w:t>
                  </w:r>
                </w:p>
              </w:tc>
              <w:tc>
                <w:tcPr>
                  <w:tcW w:w="4814" w:type="dxa"/>
                  <w:gridSpan w:val="4"/>
                  <w:vAlign w:val="center"/>
                </w:tcPr>
                <w:p w14:paraId="2AF5751C" w14:textId="77777777" w:rsidR="0031672C" w:rsidRPr="00EA3CA0" w:rsidRDefault="0031672C" w:rsidP="0031672C">
                  <w:pPr>
                    <w:pStyle w:val="TAH"/>
                    <w:ind w:firstLine="361"/>
                  </w:pPr>
                  <w:r w:rsidRPr="00EA3CA0">
                    <w:rPr>
                      <w:i/>
                    </w:rPr>
                    <w:t>SAN channel bandwidth</w:t>
                  </w:r>
                  <w:r w:rsidRPr="00EA3CA0">
                    <w:t xml:space="preserve"> (MHz)</w:t>
                  </w:r>
                </w:p>
              </w:tc>
            </w:tr>
            <w:tr w:rsidR="0031672C" w:rsidRPr="00EA3CA0" w14:paraId="24AF54C7" w14:textId="77777777" w:rsidTr="009A675B">
              <w:tc>
                <w:tcPr>
                  <w:tcW w:w="3114" w:type="dxa"/>
                  <w:vMerge/>
                  <w:tcBorders>
                    <w:bottom w:val="single" w:sz="4" w:space="0" w:color="auto"/>
                  </w:tcBorders>
                  <w:vAlign w:val="center"/>
                </w:tcPr>
                <w:p w14:paraId="30329689" w14:textId="77777777" w:rsidR="0031672C" w:rsidRPr="00EA3CA0" w:rsidRDefault="0031672C" w:rsidP="0031672C">
                  <w:pPr>
                    <w:pStyle w:val="TAH"/>
                    <w:ind w:firstLine="361"/>
                  </w:pPr>
                </w:p>
              </w:tc>
              <w:tc>
                <w:tcPr>
                  <w:tcW w:w="1701" w:type="dxa"/>
                  <w:vMerge/>
                  <w:vAlign w:val="center"/>
                </w:tcPr>
                <w:p w14:paraId="1FC5E53B" w14:textId="77777777" w:rsidR="0031672C" w:rsidRPr="00EA3CA0" w:rsidRDefault="0031672C" w:rsidP="0031672C">
                  <w:pPr>
                    <w:pStyle w:val="TAH"/>
                    <w:ind w:firstLine="361"/>
                  </w:pPr>
                </w:p>
              </w:tc>
              <w:tc>
                <w:tcPr>
                  <w:tcW w:w="1134" w:type="dxa"/>
                  <w:vAlign w:val="center"/>
                </w:tcPr>
                <w:p w14:paraId="05F7CBA6" w14:textId="77777777" w:rsidR="0031672C" w:rsidRPr="00EA3CA0" w:rsidRDefault="0031672C" w:rsidP="0031672C">
                  <w:pPr>
                    <w:pStyle w:val="TAH"/>
                    <w:ind w:firstLine="361"/>
                  </w:pPr>
                  <w:r w:rsidRPr="00EA3CA0">
                    <w:rPr>
                      <w:rFonts w:hint="eastAsia"/>
                    </w:rPr>
                    <w:t>5</w:t>
                  </w:r>
                  <w:r w:rsidRPr="00EA3CA0">
                    <w:t>0</w:t>
                  </w:r>
                </w:p>
                <w:p w14:paraId="0E4C5029" w14:textId="77777777" w:rsidR="0031672C" w:rsidRPr="00EA3CA0" w:rsidRDefault="0031672C" w:rsidP="0031672C">
                  <w:pPr>
                    <w:pStyle w:val="TAH"/>
                    <w:ind w:firstLine="361"/>
                  </w:pPr>
                </w:p>
              </w:tc>
              <w:tc>
                <w:tcPr>
                  <w:tcW w:w="1134" w:type="dxa"/>
                  <w:vAlign w:val="center"/>
                </w:tcPr>
                <w:p w14:paraId="20ABF8DB" w14:textId="77777777" w:rsidR="0031672C" w:rsidRPr="00EA3CA0" w:rsidRDefault="0031672C" w:rsidP="0031672C">
                  <w:pPr>
                    <w:pStyle w:val="TAH"/>
                    <w:ind w:firstLine="361"/>
                  </w:pPr>
                  <w:r w:rsidRPr="00EA3CA0">
                    <w:rPr>
                      <w:rFonts w:hint="eastAsia"/>
                    </w:rPr>
                    <w:t>1</w:t>
                  </w:r>
                  <w:r w:rsidRPr="00EA3CA0">
                    <w:t>00</w:t>
                  </w:r>
                </w:p>
                <w:p w14:paraId="0076B9BC" w14:textId="77777777" w:rsidR="0031672C" w:rsidRPr="00EA3CA0" w:rsidRDefault="0031672C" w:rsidP="0031672C">
                  <w:pPr>
                    <w:pStyle w:val="TAH"/>
                    <w:ind w:firstLine="361"/>
                  </w:pPr>
                </w:p>
              </w:tc>
              <w:tc>
                <w:tcPr>
                  <w:tcW w:w="1276" w:type="dxa"/>
                  <w:vAlign w:val="center"/>
                </w:tcPr>
                <w:p w14:paraId="65C02268" w14:textId="77777777" w:rsidR="0031672C" w:rsidRPr="00EA3CA0" w:rsidRDefault="0031672C" w:rsidP="0031672C">
                  <w:pPr>
                    <w:pStyle w:val="TAH"/>
                    <w:ind w:firstLine="361"/>
                  </w:pPr>
                  <w:r w:rsidRPr="00EA3CA0">
                    <w:rPr>
                      <w:rFonts w:hint="eastAsia"/>
                    </w:rPr>
                    <w:t>2</w:t>
                  </w:r>
                  <w:r w:rsidRPr="00EA3CA0">
                    <w:t>00</w:t>
                  </w:r>
                </w:p>
                <w:p w14:paraId="16F4EA11" w14:textId="77777777" w:rsidR="0031672C" w:rsidRPr="00EA3CA0" w:rsidRDefault="0031672C" w:rsidP="0031672C">
                  <w:pPr>
                    <w:pStyle w:val="TAH"/>
                    <w:ind w:firstLine="361"/>
                  </w:pPr>
                </w:p>
              </w:tc>
              <w:tc>
                <w:tcPr>
                  <w:tcW w:w="1270" w:type="dxa"/>
                  <w:vAlign w:val="center"/>
                </w:tcPr>
                <w:p w14:paraId="4CC45DE6" w14:textId="77777777" w:rsidR="0031672C" w:rsidRPr="00EA3CA0" w:rsidRDefault="0031672C" w:rsidP="0031672C">
                  <w:pPr>
                    <w:pStyle w:val="TAH"/>
                    <w:ind w:firstLine="361"/>
                  </w:pPr>
                  <w:r w:rsidRPr="00EA3CA0">
                    <w:rPr>
                      <w:rFonts w:hint="eastAsia"/>
                    </w:rPr>
                    <w:t>4</w:t>
                  </w:r>
                  <w:r w:rsidRPr="00EA3CA0">
                    <w:t>00</w:t>
                  </w:r>
                </w:p>
                <w:p w14:paraId="24532496" w14:textId="77777777" w:rsidR="0031672C" w:rsidRPr="00EA3CA0" w:rsidRDefault="0031672C" w:rsidP="0031672C">
                  <w:pPr>
                    <w:pStyle w:val="TAH"/>
                    <w:ind w:firstLine="361"/>
                  </w:pPr>
                </w:p>
              </w:tc>
            </w:tr>
            <w:tr w:rsidR="0031672C" w:rsidRPr="00EA3CA0" w14:paraId="3E0AAA73" w14:textId="77777777" w:rsidTr="009A675B">
              <w:tc>
                <w:tcPr>
                  <w:tcW w:w="3114" w:type="dxa"/>
                  <w:tcBorders>
                    <w:top w:val="single" w:sz="4" w:space="0" w:color="auto"/>
                    <w:bottom w:val="single" w:sz="4" w:space="0" w:color="auto"/>
                  </w:tcBorders>
                  <w:vAlign w:val="center"/>
                </w:tcPr>
                <w:p w14:paraId="7554184D" w14:textId="77777777" w:rsidR="0031672C" w:rsidRPr="00EA3CA0" w:rsidRDefault="0031672C" w:rsidP="0031672C">
                  <w:pPr>
                    <w:pStyle w:val="TAC"/>
                    <w:ind w:firstLine="360"/>
                  </w:pPr>
                  <w:r w:rsidRPr="00EA3CA0">
                    <w:t>n509</w:t>
                  </w:r>
                </w:p>
              </w:tc>
              <w:tc>
                <w:tcPr>
                  <w:tcW w:w="1701" w:type="dxa"/>
                  <w:vAlign w:val="center"/>
                </w:tcPr>
                <w:p w14:paraId="36354326" w14:textId="77777777" w:rsidR="0031672C" w:rsidRPr="00EA3CA0" w:rsidRDefault="0031672C" w:rsidP="0031672C">
                  <w:pPr>
                    <w:pStyle w:val="TAC"/>
                    <w:ind w:firstLine="360"/>
                  </w:pPr>
                  <w:r w:rsidRPr="00EA3CA0">
                    <w:t>120</w:t>
                  </w:r>
                </w:p>
              </w:tc>
              <w:tc>
                <w:tcPr>
                  <w:tcW w:w="1134" w:type="dxa"/>
                </w:tcPr>
                <w:p w14:paraId="345DE857" w14:textId="77777777" w:rsidR="0031672C" w:rsidRPr="00EA3CA0" w:rsidRDefault="0031672C" w:rsidP="0031672C">
                  <w:pPr>
                    <w:pStyle w:val="TAC"/>
                    <w:ind w:firstLine="360"/>
                  </w:pPr>
                  <w:r w:rsidRPr="00EA3CA0">
                    <w:t>50</w:t>
                  </w:r>
                </w:p>
              </w:tc>
              <w:tc>
                <w:tcPr>
                  <w:tcW w:w="1134" w:type="dxa"/>
                </w:tcPr>
                <w:p w14:paraId="11A71BCA" w14:textId="77777777" w:rsidR="0031672C" w:rsidRPr="00EA3CA0" w:rsidRDefault="0031672C" w:rsidP="0031672C">
                  <w:pPr>
                    <w:pStyle w:val="TAC"/>
                    <w:ind w:firstLine="360"/>
                  </w:pPr>
                  <w:r w:rsidRPr="00EA3CA0">
                    <w:t>100</w:t>
                  </w:r>
                </w:p>
              </w:tc>
              <w:tc>
                <w:tcPr>
                  <w:tcW w:w="1276" w:type="dxa"/>
                </w:tcPr>
                <w:p w14:paraId="52E1C11D" w14:textId="77777777" w:rsidR="0031672C" w:rsidRPr="00EA3CA0" w:rsidRDefault="0031672C" w:rsidP="0031672C">
                  <w:pPr>
                    <w:pStyle w:val="TAC"/>
                    <w:ind w:firstLine="360"/>
                  </w:pPr>
                  <w:r w:rsidRPr="00EA3CA0">
                    <w:t>200</w:t>
                  </w:r>
                </w:p>
              </w:tc>
              <w:tc>
                <w:tcPr>
                  <w:tcW w:w="1270" w:type="dxa"/>
                </w:tcPr>
                <w:p w14:paraId="39BA603C" w14:textId="77777777" w:rsidR="0031672C" w:rsidRPr="00EA3CA0" w:rsidRDefault="0031672C" w:rsidP="0031672C">
                  <w:pPr>
                    <w:pStyle w:val="TAC"/>
                    <w:ind w:firstLine="360"/>
                  </w:pPr>
                  <w:r w:rsidRPr="00EA3CA0">
                    <w:t>400</w:t>
                  </w:r>
                </w:p>
              </w:tc>
            </w:tr>
            <w:tr w:rsidR="0031672C" w:rsidRPr="00EA3CA0" w14:paraId="1135A850" w14:textId="77777777" w:rsidTr="009A675B">
              <w:tc>
                <w:tcPr>
                  <w:tcW w:w="3114" w:type="dxa"/>
                  <w:tcBorders>
                    <w:top w:val="single" w:sz="4" w:space="0" w:color="auto"/>
                    <w:bottom w:val="single" w:sz="4" w:space="0" w:color="auto"/>
                  </w:tcBorders>
                  <w:vAlign w:val="center"/>
                </w:tcPr>
                <w:p w14:paraId="3A39D0A6" w14:textId="77777777" w:rsidR="0031672C" w:rsidRPr="00EA3CA0" w:rsidRDefault="0031672C" w:rsidP="0031672C">
                  <w:pPr>
                    <w:pStyle w:val="TAC"/>
                    <w:ind w:firstLine="360"/>
                  </w:pPr>
                  <w:r w:rsidRPr="00EA3CA0">
                    <w:t>n508</w:t>
                  </w:r>
                </w:p>
              </w:tc>
              <w:tc>
                <w:tcPr>
                  <w:tcW w:w="1701" w:type="dxa"/>
                  <w:vAlign w:val="center"/>
                </w:tcPr>
                <w:p w14:paraId="57064619" w14:textId="77777777" w:rsidR="0031672C" w:rsidRPr="00EA3CA0" w:rsidRDefault="0031672C" w:rsidP="0031672C">
                  <w:pPr>
                    <w:pStyle w:val="TAC"/>
                    <w:ind w:firstLine="360"/>
                  </w:pPr>
                  <w:r w:rsidRPr="00EA3CA0">
                    <w:t>120</w:t>
                  </w:r>
                </w:p>
              </w:tc>
              <w:tc>
                <w:tcPr>
                  <w:tcW w:w="1134" w:type="dxa"/>
                </w:tcPr>
                <w:p w14:paraId="26BC0619" w14:textId="77777777" w:rsidR="0031672C" w:rsidRPr="00EA3CA0" w:rsidRDefault="0031672C" w:rsidP="0031672C">
                  <w:pPr>
                    <w:pStyle w:val="TAC"/>
                    <w:ind w:firstLine="360"/>
                  </w:pPr>
                  <w:r w:rsidRPr="00EA3CA0">
                    <w:t>50</w:t>
                  </w:r>
                </w:p>
              </w:tc>
              <w:tc>
                <w:tcPr>
                  <w:tcW w:w="1134" w:type="dxa"/>
                </w:tcPr>
                <w:p w14:paraId="1642BED5" w14:textId="77777777" w:rsidR="0031672C" w:rsidRPr="00EA3CA0" w:rsidRDefault="0031672C" w:rsidP="0031672C">
                  <w:pPr>
                    <w:pStyle w:val="TAC"/>
                    <w:ind w:firstLine="360"/>
                  </w:pPr>
                  <w:r w:rsidRPr="00EA3CA0">
                    <w:t>100</w:t>
                  </w:r>
                </w:p>
              </w:tc>
              <w:tc>
                <w:tcPr>
                  <w:tcW w:w="1276" w:type="dxa"/>
                </w:tcPr>
                <w:p w14:paraId="199FAB60" w14:textId="77777777" w:rsidR="0031672C" w:rsidRPr="00EA3CA0" w:rsidRDefault="0031672C" w:rsidP="0031672C">
                  <w:pPr>
                    <w:pStyle w:val="TAC"/>
                    <w:ind w:firstLine="360"/>
                  </w:pPr>
                  <w:r w:rsidRPr="00EA3CA0">
                    <w:t>200</w:t>
                  </w:r>
                </w:p>
              </w:tc>
              <w:tc>
                <w:tcPr>
                  <w:tcW w:w="1270" w:type="dxa"/>
                </w:tcPr>
                <w:p w14:paraId="1D7E4BFB" w14:textId="77777777" w:rsidR="0031672C" w:rsidRPr="00EA3CA0" w:rsidRDefault="0031672C" w:rsidP="0031672C">
                  <w:pPr>
                    <w:pStyle w:val="TAC"/>
                    <w:ind w:firstLine="360"/>
                  </w:pPr>
                  <w:r w:rsidRPr="00EA3CA0">
                    <w:t>400</w:t>
                  </w:r>
                </w:p>
              </w:tc>
            </w:tr>
          </w:tbl>
          <w:p w14:paraId="12F23F5A" w14:textId="77777777" w:rsidR="0031672C" w:rsidRDefault="0031672C" w:rsidP="00640A4A">
            <w:pPr>
              <w:rPr>
                <w:lang w:eastAsia="zh-CN"/>
              </w:rPr>
            </w:pPr>
          </w:p>
        </w:tc>
      </w:tr>
    </w:tbl>
    <w:p w14:paraId="2AA59C04" w14:textId="5286CD84" w:rsidR="0031672C" w:rsidRDefault="0031672C" w:rsidP="00640A4A">
      <w:pPr>
        <w:rPr>
          <w:lang w:eastAsia="zh-CN"/>
        </w:rPr>
      </w:pPr>
    </w:p>
    <w:p w14:paraId="18873399" w14:textId="230B92B2" w:rsidR="0031672C" w:rsidRDefault="0031672C" w:rsidP="00640A4A">
      <w:pPr>
        <w:rPr>
          <w:lang w:eastAsia="zh-CN"/>
        </w:rPr>
      </w:pPr>
      <w:r>
        <w:rPr>
          <w:rFonts w:hint="eastAsia"/>
          <w:lang w:eastAsia="zh-CN"/>
        </w:rPr>
        <w:t>A</w:t>
      </w:r>
      <w:r>
        <w:rPr>
          <w:lang w:eastAsia="zh-CN"/>
        </w:rPr>
        <w:t>nd for comparison purpose, we choose the CEPT off-axis EIRP requirements</w:t>
      </w:r>
      <w:r w:rsidR="00000831">
        <w:rPr>
          <w:lang w:eastAsia="zh-CN"/>
        </w:rPr>
        <w:t xml:space="preserve"> agreed in [3] and shown as the ‘off-axis limit’ in the figures below.</w:t>
      </w:r>
    </w:p>
    <w:tbl>
      <w:tblPr>
        <w:tblStyle w:val="a5"/>
        <w:tblW w:w="0" w:type="auto"/>
        <w:tblLook w:val="04A0" w:firstRow="1" w:lastRow="0" w:firstColumn="1" w:lastColumn="0" w:noHBand="0" w:noVBand="1"/>
      </w:tblPr>
      <w:tblGrid>
        <w:gridCol w:w="9629"/>
      </w:tblGrid>
      <w:tr w:rsidR="00000831" w14:paraId="415B446A" w14:textId="77777777" w:rsidTr="00000831">
        <w:tc>
          <w:tcPr>
            <w:tcW w:w="9629" w:type="dxa"/>
          </w:tcPr>
          <w:p w14:paraId="655C6AF3" w14:textId="77777777" w:rsidR="00000831" w:rsidRDefault="00000831" w:rsidP="00000831">
            <w:pPr>
              <w:pStyle w:val="4"/>
              <w:rPr>
                <w:rFonts w:eastAsia="PMingLiU"/>
                <w:sz w:val="22"/>
                <w:lang w:val="en-US" w:eastAsia="zh-TW"/>
              </w:rPr>
            </w:pPr>
            <w:r>
              <w:rPr>
                <w:sz w:val="22"/>
                <w:lang w:val="en-US"/>
              </w:rPr>
              <w:lastRenderedPageBreak/>
              <w:t>Issue 1-2-</w:t>
            </w:r>
            <w:r>
              <w:rPr>
                <w:rFonts w:eastAsia="PMingLiU" w:hint="eastAsia"/>
                <w:sz w:val="22"/>
                <w:lang w:val="en-US" w:eastAsia="zh-TW"/>
              </w:rPr>
              <w:t>3</w:t>
            </w:r>
            <w:r>
              <w:rPr>
                <w:sz w:val="22"/>
                <w:lang w:val="en-US"/>
              </w:rPr>
              <w:t>:</w:t>
            </w:r>
            <w:r>
              <w:rPr>
                <w:rFonts w:eastAsia="PMingLiU" w:hint="eastAsia"/>
                <w:sz w:val="22"/>
                <w:lang w:val="en-US" w:eastAsia="zh-TW"/>
              </w:rPr>
              <w:t xml:space="preserve"> Off-axis EIRP requirements for the CEPT Ku band</w:t>
            </w:r>
          </w:p>
          <w:p w14:paraId="257FE151" w14:textId="77777777" w:rsidR="00000831" w:rsidRDefault="00000831" w:rsidP="00000831">
            <w:pPr>
              <w:keepNext/>
              <w:spacing w:before="120" w:after="120"/>
              <w:rPr>
                <w:rFonts w:eastAsia="PMingLiU"/>
                <w:lang w:eastAsia="zh-TW"/>
              </w:rPr>
            </w:pPr>
            <w:r w:rsidRPr="00417801">
              <w:rPr>
                <w:rFonts w:eastAsia="PMingLiU" w:hint="eastAsia"/>
                <w:highlight w:val="green"/>
                <w:lang w:eastAsia="zh-TW"/>
              </w:rPr>
              <w:t>Agreement:</w:t>
            </w:r>
          </w:p>
          <w:p w14:paraId="35F3AFA0" w14:textId="77777777" w:rsidR="00000831" w:rsidRPr="00417801" w:rsidRDefault="00000831" w:rsidP="00000831">
            <w:pPr>
              <w:pStyle w:val="a6"/>
              <w:keepNext/>
              <w:widowControl/>
              <w:numPr>
                <w:ilvl w:val="0"/>
                <w:numId w:val="6"/>
              </w:numPr>
              <w:spacing w:before="0" w:after="120" w:line="259" w:lineRule="auto"/>
              <w:ind w:left="720" w:firstLineChars="0"/>
              <w:jc w:val="left"/>
              <w:rPr>
                <w:highlight w:val="green"/>
              </w:rPr>
            </w:pPr>
            <w:r w:rsidRPr="00417801">
              <w:rPr>
                <w:rFonts w:hint="eastAsia"/>
                <w:highlight w:val="green"/>
                <w:lang w:eastAsia="zh-TW"/>
              </w:rPr>
              <w:t xml:space="preserve">Adopt the following </w:t>
            </w:r>
            <w:r w:rsidRPr="00417801">
              <w:rPr>
                <w:rFonts w:eastAsia="PMingLiU"/>
                <w:highlight w:val="green"/>
                <w:lang w:eastAsia="zh-TW"/>
              </w:rPr>
              <w:t>off-axis EIRP requirements for the CEPT Ku band</w:t>
            </w:r>
            <w:r w:rsidRPr="00417801">
              <w:rPr>
                <w:rFonts w:eastAsia="PMingLiU" w:hint="eastAsia"/>
                <w:highlight w:val="green"/>
                <w:lang w:eastAsia="zh-TW"/>
              </w:rPr>
              <w:t xml:space="preserve"> </w:t>
            </w:r>
            <w:r w:rsidRPr="00417801">
              <w:rPr>
                <w:rFonts w:eastAsia="PMingLiU"/>
                <w:highlight w:val="green"/>
                <w:lang w:eastAsia="zh-TW"/>
              </w:rPr>
              <w:t>n248 and n509</w:t>
            </w:r>
          </w:p>
          <w:p w14:paraId="60A566BD" w14:textId="77777777" w:rsidR="00000831" w:rsidRPr="00417801" w:rsidRDefault="00000831" w:rsidP="00000831">
            <w:pPr>
              <w:pStyle w:val="a6"/>
              <w:keepNext/>
              <w:widowControl/>
              <w:numPr>
                <w:ilvl w:val="1"/>
                <w:numId w:val="6"/>
              </w:numPr>
              <w:spacing w:before="0" w:after="120" w:line="259" w:lineRule="auto"/>
              <w:ind w:firstLineChars="0"/>
              <w:jc w:val="left"/>
              <w:rPr>
                <w:highlight w:val="green"/>
              </w:rPr>
            </w:pPr>
            <w:r w:rsidRPr="00417801">
              <w:rPr>
                <w:rFonts w:eastAsiaTheme="minorEastAsia"/>
                <w:highlight w:val="green"/>
                <w:lang w:eastAsia="zh-TW"/>
              </w:rPr>
              <w:t>F</w:t>
            </w:r>
            <w:r w:rsidRPr="00417801">
              <w:rPr>
                <w:rFonts w:eastAsiaTheme="minorEastAsia" w:hint="eastAsia"/>
                <w:highlight w:val="green"/>
                <w:lang w:eastAsia="zh-TW"/>
              </w:rPr>
              <w:t xml:space="preserve">or </w:t>
            </w:r>
            <w:r w:rsidRPr="00417801">
              <w:rPr>
                <w:rFonts w:eastAsia="PMingLiU"/>
                <w:highlight w:val="green"/>
                <w:lang w:eastAsia="zh-TW"/>
              </w:rPr>
              <w:t>co-polarized transmissions</w:t>
            </w:r>
          </w:p>
          <w:tbl>
            <w:tblPr>
              <w:tblStyle w:val="a5"/>
              <w:tblW w:w="6237" w:type="dxa"/>
              <w:tblInd w:w="2388" w:type="dxa"/>
              <w:tblLook w:val="04A0" w:firstRow="1" w:lastRow="0" w:firstColumn="1" w:lastColumn="0" w:noHBand="0" w:noVBand="1"/>
            </w:tblPr>
            <w:tblGrid>
              <w:gridCol w:w="2088"/>
              <w:gridCol w:w="2411"/>
              <w:gridCol w:w="1738"/>
            </w:tblGrid>
            <w:tr w:rsidR="00000831" w:rsidRPr="00417801" w14:paraId="0248393F" w14:textId="77777777" w:rsidTr="009A675B">
              <w:tc>
                <w:tcPr>
                  <w:tcW w:w="2256" w:type="dxa"/>
                </w:tcPr>
                <w:p w14:paraId="446343CA" w14:textId="77777777" w:rsidR="00000831" w:rsidRPr="00417801" w:rsidRDefault="00000831" w:rsidP="00000831">
                  <w:pPr>
                    <w:pStyle w:val="TAH"/>
                    <w:snapToGrid w:val="0"/>
                    <w:ind w:firstLine="361"/>
                    <w:rPr>
                      <w:highlight w:val="green"/>
                      <w:shd w:val="clear" w:color="auto" w:fill="FFFFFF"/>
                    </w:rPr>
                  </w:pPr>
                  <w:r w:rsidRPr="00417801">
                    <w:rPr>
                      <w:highlight w:val="green"/>
                      <w:shd w:val="clear" w:color="auto" w:fill="FFFFFF"/>
                    </w:rPr>
                    <w:t>θ value</w:t>
                  </w:r>
                </w:p>
              </w:tc>
              <w:tc>
                <w:tcPr>
                  <w:tcW w:w="2552" w:type="dxa"/>
                </w:tcPr>
                <w:p w14:paraId="2F2C8223" w14:textId="77777777" w:rsidR="00000831" w:rsidRPr="00417801" w:rsidRDefault="00000831" w:rsidP="00000831">
                  <w:pPr>
                    <w:pStyle w:val="TAH"/>
                    <w:snapToGrid w:val="0"/>
                    <w:ind w:firstLine="361"/>
                    <w:rPr>
                      <w:highlight w:val="green"/>
                      <w:lang w:val="en-US"/>
                    </w:rPr>
                  </w:pPr>
                  <w:r w:rsidRPr="00417801">
                    <w:rPr>
                      <w:highlight w:val="green"/>
                      <w:lang w:val="en-US"/>
                    </w:rPr>
                    <w:t>Maximum Off-axis EIRP (dBm)</w:t>
                  </w:r>
                </w:p>
              </w:tc>
              <w:tc>
                <w:tcPr>
                  <w:tcW w:w="1429" w:type="dxa"/>
                </w:tcPr>
                <w:p w14:paraId="598945D1" w14:textId="77777777" w:rsidR="00000831" w:rsidRPr="00417801" w:rsidRDefault="00000831" w:rsidP="00000831">
                  <w:pPr>
                    <w:pStyle w:val="TAH"/>
                    <w:snapToGrid w:val="0"/>
                    <w:ind w:firstLine="361"/>
                    <w:rPr>
                      <w:highlight w:val="green"/>
                      <w:lang w:val="en-US"/>
                    </w:rPr>
                  </w:pPr>
                  <w:r w:rsidRPr="00417801">
                    <w:rPr>
                      <w:highlight w:val="green"/>
                      <w:lang w:val="en-US"/>
                    </w:rPr>
                    <w:t>Measurement bandwidth (kHz)</w:t>
                  </w:r>
                </w:p>
              </w:tc>
            </w:tr>
            <w:tr w:rsidR="00000831" w:rsidRPr="00417801" w14:paraId="342BB4AB" w14:textId="77777777" w:rsidTr="009A675B">
              <w:tc>
                <w:tcPr>
                  <w:tcW w:w="2256" w:type="dxa"/>
                </w:tcPr>
                <w:p w14:paraId="27C8E2F5" w14:textId="77777777" w:rsidR="00000831" w:rsidRPr="00417801" w:rsidRDefault="00000831" w:rsidP="00000831">
                  <w:pPr>
                    <w:pStyle w:val="TAC"/>
                    <w:snapToGrid w:val="0"/>
                    <w:ind w:firstLine="360"/>
                    <w:rPr>
                      <w:highlight w:val="green"/>
                      <w:shd w:val="clear" w:color="auto" w:fill="FFFFFF"/>
                    </w:rPr>
                  </w:pPr>
                  <w:r w:rsidRPr="00417801">
                    <w:rPr>
                      <w:rFonts w:hint="eastAsia"/>
                      <w:highlight w:val="green"/>
                      <w:shd w:val="clear" w:color="auto" w:fill="FFFFFF"/>
                      <w:lang w:val="en-US" w:eastAsia="zh-CN"/>
                    </w:rPr>
                    <w:t>2.5</w:t>
                  </w:r>
                  <w:r w:rsidRPr="00417801">
                    <w:rPr>
                      <w:highlight w:val="green"/>
                      <w:shd w:val="clear" w:color="auto" w:fill="FFFFFF"/>
                    </w:rPr>
                    <w:t>° ≤ θ ≤ 7°</w:t>
                  </w:r>
                </w:p>
              </w:tc>
              <w:tc>
                <w:tcPr>
                  <w:tcW w:w="2552" w:type="dxa"/>
                </w:tcPr>
                <w:p w14:paraId="60B785E7" w14:textId="77777777" w:rsidR="00000831" w:rsidRPr="00417801" w:rsidRDefault="00000831" w:rsidP="00000831">
                  <w:pPr>
                    <w:pStyle w:val="TAC"/>
                    <w:snapToGrid w:val="0"/>
                    <w:ind w:firstLine="360"/>
                    <w:rPr>
                      <w:highlight w:val="green"/>
                    </w:rPr>
                  </w:pPr>
                  <w:r w:rsidRPr="00417801">
                    <w:rPr>
                      <w:rFonts w:hint="eastAsia"/>
                      <w:highlight w:val="green"/>
                      <w:lang w:val="en-US" w:eastAsia="zh-CN"/>
                    </w:rPr>
                    <w:t>63</w:t>
                  </w:r>
                  <w:r w:rsidRPr="00417801">
                    <w:rPr>
                      <w:highlight w:val="green"/>
                      <w:lang w:val="en-US"/>
                    </w:rPr>
                    <w:t xml:space="preserve"> – 25log</w:t>
                  </w:r>
                  <w:r w:rsidRPr="00417801">
                    <w:rPr>
                      <w:highlight w:val="green"/>
                      <w:vertAlign w:val="subscript"/>
                      <w:lang w:val="en-US"/>
                    </w:rPr>
                    <w:t>10</w:t>
                  </w:r>
                  <w:r w:rsidRPr="00417801">
                    <w:rPr>
                      <w:highlight w:val="green"/>
                      <w:lang w:val="en-US"/>
                    </w:rPr>
                    <w:t>(</w:t>
                  </w:r>
                  <w:r w:rsidRPr="00417801">
                    <w:rPr>
                      <w:highlight w:val="green"/>
                      <w:shd w:val="clear" w:color="auto" w:fill="FFFFFF"/>
                    </w:rPr>
                    <w:t>θ</w:t>
                  </w:r>
                  <w:r w:rsidRPr="00417801">
                    <w:rPr>
                      <w:highlight w:val="green"/>
                      <w:lang w:val="en-US"/>
                    </w:rPr>
                    <w:t>) – K</w:t>
                  </w:r>
                </w:p>
              </w:tc>
              <w:tc>
                <w:tcPr>
                  <w:tcW w:w="1429" w:type="dxa"/>
                </w:tcPr>
                <w:p w14:paraId="7B98E8E6" w14:textId="77777777" w:rsidR="00000831" w:rsidRPr="00417801" w:rsidRDefault="00000831" w:rsidP="00000831">
                  <w:pPr>
                    <w:pStyle w:val="TAC"/>
                    <w:snapToGrid w:val="0"/>
                    <w:ind w:firstLine="360"/>
                    <w:rPr>
                      <w:highlight w:val="green"/>
                    </w:rPr>
                  </w:pPr>
                  <w:r w:rsidRPr="00417801">
                    <w:rPr>
                      <w:highlight w:val="green"/>
                      <w:lang w:val="en-US"/>
                    </w:rPr>
                    <w:t>40</w:t>
                  </w:r>
                </w:p>
              </w:tc>
            </w:tr>
            <w:tr w:rsidR="00000831" w:rsidRPr="00417801" w14:paraId="09C2B7AD" w14:textId="77777777" w:rsidTr="009A675B">
              <w:tc>
                <w:tcPr>
                  <w:tcW w:w="2256" w:type="dxa"/>
                </w:tcPr>
                <w:p w14:paraId="0BBEDA5E" w14:textId="77777777" w:rsidR="00000831" w:rsidRPr="00417801" w:rsidRDefault="00000831" w:rsidP="00000831">
                  <w:pPr>
                    <w:pStyle w:val="TAC"/>
                    <w:snapToGrid w:val="0"/>
                    <w:ind w:firstLine="360"/>
                    <w:rPr>
                      <w:highlight w:val="green"/>
                      <w:shd w:val="clear" w:color="auto" w:fill="FFFFFF"/>
                    </w:rPr>
                  </w:pPr>
                  <w:r w:rsidRPr="00417801">
                    <w:rPr>
                      <w:highlight w:val="green"/>
                      <w:shd w:val="clear" w:color="auto" w:fill="FFFFFF"/>
                    </w:rPr>
                    <w:t>7° ≤ θ ≤ 9.2°</w:t>
                  </w:r>
                </w:p>
              </w:tc>
              <w:tc>
                <w:tcPr>
                  <w:tcW w:w="2552" w:type="dxa"/>
                </w:tcPr>
                <w:p w14:paraId="33CBFE3F" w14:textId="77777777" w:rsidR="00000831" w:rsidRPr="00417801" w:rsidRDefault="00000831" w:rsidP="00000831">
                  <w:pPr>
                    <w:pStyle w:val="TAC"/>
                    <w:snapToGrid w:val="0"/>
                    <w:ind w:firstLine="360"/>
                    <w:rPr>
                      <w:highlight w:val="green"/>
                    </w:rPr>
                  </w:pPr>
                  <w:r w:rsidRPr="00417801">
                    <w:rPr>
                      <w:rFonts w:hint="eastAsia"/>
                      <w:highlight w:val="green"/>
                      <w:lang w:val="en-US" w:eastAsia="zh-CN"/>
                    </w:rPr>
                    <w:t>42</w:t>
                  </w:r>
                  <w:r w:rsidRPr="00417801">
                    <w:rPr>
                      <w:highlight w:val="green"/>
                      <w:lang w:val="en-US"/>
                    </w:rPr>
                    <w:t xml:space="preserve"> – K</w:t>
                  </w:r>
                </w:p>
              </w:tc>
              <w:tc>
                <w:tcPr>
                  <w:tcW w:w="1429" w:type="dxa"/>
                </w:tcPr>
                <w:p w14:paraId="33E59646" w14:textId="77777777" w:rsidR="00000831" w:rsidRPr="00417801" w:rsidRDefault="00000831" w:rsidP="00000831">
                  <w:pPr>
                    <w:pStyle w:val="TAC"/>
                    <w:snapToGrid w:val="0"/>
                    <w:ind w:firstLine="360"/>
                    <w:rPr>
                      <w:highlight w:val="green"/>
                    </w:rPr>
                  </w:pPr>
                  <w:r w:rsidRPr="00417801">
                    <w:rPr>
                      <w:highlight w:val="green"/>
                      <w:lang w:val="en-US"/>
                    </w:rPr>
                    <w:t>40</w:t>
                  </w:r>
                </w:p>
              </w:tc>
            </w:tr>
            <w:tr w:rsidR="00000831" w:rsidRPr="00417801" w14:paraId="0526E048" w14:textId="77777777" w:rsidTr="009A675B">
              <w:tc>
                <w:tcPr>
                  <w:tcW w:w="2256" w:type="dxa"/>
                </w:tcPr>
                <w:p w14:paraId="0E0D1CD3" w14:textId="77777777" w:rsidR="00000831" w:rsidRPr="00417801" w:rsidRDefault="00000831" w:rsidP="00000831">
                  <w:pPr>
                    <w:pStyle w:val="TAC"/>
                    <w:snapToGrid w:val="0"/>
                    <w:ind w:firstLine="360"/>
                    <w:rPr>
                      <w:highlight w:val="green"/>
                      <w:shd w:val="clear" w:color="auto" w:fill="FFFFFF"/>
                    </w:rPr>
                  </w:pPr>
                  <w:r w:rsidRPr="00417801">
                    <w:rPr>
                      <w:highlight w:val="green"/>
                      <w:shd w:val="clear" w:color="auto" w:fill="FFFFFF"/>
                    </w:rPr>
                    <w:t>9.2° ≤ θ ≤ 48°</w:t>
                  </w:r>
                </w:p>
              </w:tc>
              <w:tc>
                <w:tcPr>
                  <w:tcW w:w="2552" w:type="dxa"/>
                </w:tcPr>
                <w:p w14:paraId="28178E3D" w14:textId="77777777" w:rsidR="00000831" w:rsidRPr="00417801" w:rsidRDefault="00000831" w:rsidP="00000831">
                  <w:pPr>
                    <w:pStyle w:val="TAC"/>
                    <w:snapToGrid w:val="0"/>
                    <w:ind w:firstLine="360"/>
                    <w:rPr>
                      <w:highlight w:val="green"/>
                    </w:rPr>
                  </w:pPr>
                  <w:r w:rsidRPr="00417801">
                    <w:rPr>
                      <w:rFonts w:hint="eastAsia"/>
                      <w:highlight w:val="green"/>
                      <w:lang w:val="en-US" w:eastAsia="zh-CN"/>
                    </w:rPr>
                    <w:t>66</w:t>
                  </w:r>
                  <w:r w:rsidRPr="00417801">
                    <w:rPr>
                      <w:highlight w:val="green"/>
                      <w:lang w:val="en-US"/>
                    </w:rPr>
                    <w:t xml:space="preserve"> – 25log</w:t>
                  </w:r>
                  <w:r w:rsidRPr="00417801">
                    <w:rPr>
                      <w:highlight w:val="green"/>
                      <w:vertAlign w:val="subscript"/>
                      <w:lang w:val="en-US"/>
                    </w:rPr>
                    <w:t>10</w:t>
                  </w:r>
                  <w:r w:rsidRPr="00417801">
                    <w:rPr>
                      <w:highlight w:val="green"/>
                      <w:lang w:val="en-US"/>
                    </w:rPr>
                    <w:t>(</w:t>
                  </w:r>
                  <w:r w:rsidRPr="00417801">
                    <w:rPr>
                      <w:highlight w:val="green"/>
                      <w:shd w:val="clear" w:color="auto" w:fill="FFFFFF"/>
                    </w:rPr>
                    <w:t>θ</w:t>
                  </w:r>
                  <w:r w:rsidRPr="00417801">
                    <w:rPr>
                      <w:highlight w:val="green"/>
                      <w:lang w:val="en-US"/>
                    </w:rPr>
                    <w:t>) – K</w:t>
                  </w:r>
                </w:p>
              </w:tc>
              <w:tc>
                <w:tcPr>
                  <w:tcW w:w="1429" w:type="dxa"/>
                </w:tcPr>
                <w:p w14:paraId="2AB88DDB" w14:textId="77777777" w:rsidR="00000831" w:rsidRPr="00417801" w:rsidRDefault="00000831" w:rsidP="00000831">
                  <w:pPr>
                    <w:pStyle w:val="TAC"/>
                    <w:snapToGrid w:val="0"/>
                    <w:ind w:firstLine="360"/>
                    <w:rPr>
                      <w:highlight w:val="green"/>
                    </w:rPr>
                  </w:pPr>
                  <w:r w:rsidRPr="00417801">
                    <w:rPr>
                      <w:highlight w:val="green"/>
                      <w:lang w:val="en-US"/>
                    </w:rPr>
                    <w:t>40</w:t>
                  </w:r>
                </w:p>
              </w:tc>
            </w:tr>
            <w:tr w:rsidR="00000831" w:rsidRPr="00417801" w14:paraId="5E2B8AAD" w14:textId="77777777" w:rsidTr="009A675B">
              <w:tc>
                <w:tcPr>
                  <w:tcW w:w="2256" w:type="dxa"/>
                </w:tcPr>
                <w:p w14:paraId="3F76D5D7" w14:textId="77777777" w:rsidR="00000831" w:rsidRPr="00417801" w:rsidRDefault="00000831" w:rsidP="00000831">
                  <w:pPr>
                    <w:pStyle w:val="TAC"/>
                    <w:snapToGrid w:val="0"/>
                    <w:ind w:firstLine="360"/>
                    <w:rPr>
                      <w:highlight w:val="green"/>
                      <w:shd w:val="clear" w:color="auto" w:fill="FFFFFF"/>
                    </w:rPr>
                  </w:pPr>
                  <w:r w:rsidRPr="00417801">
                    <w:rPr>
                      <w:highlight w:val="green"/>
                      <w:shd w:val="clear" w:color="auto" w:fill="FFFFFF"/>
                    </w:rPr>
                    <w:t>48° &lt; θ</w:t>
                  </w:r>
                </w:p>
              </w:tc>
              <w:tc>
                <w:tcPr>
                  <w:tcW w:w="2552" w:type="dxa"/>
                </w:tcPr>
                <w:p w14:paraId="4CF66EF9" w14:textId="77777777" w:rsidR="00000831" w:rsidRPr="00417801" w:rsidRDefault="00000831" w:rsidP="00000831">
                  <w:pPr>
                    <w:pStyle w:val="TAC"/>
                    <w:snapToGrid w:val="0"/>
                    <w:ind w:firstLine="360"/>
                    <w:rPr>
                      <w:highlight w:val="green"/>
                    </w:rPr>
                  </w:pPr>
                  <w:r w:rsidRPr="00417801">
                    <w:rPr>
                      <w:highlight w:val="green"/>
                      <w:lang w:val="en-US"/>
                    </w:rPr>
                    <w:t>2</w:t>
                  </w:r>
                  <w:r w:rsidRPr="00417801">
                    <w:rPr>
                      <w:rFonts w:hint="eastAsia"/>
                      <w:highlight w:val="green"/>
                      <w:lang w:val="en-US" w:eastAsia="zh-CN"/>
                    </w:rPr>
                    <w:t>4</w:t>
                  </w:r>
                  <w:r w:rsidRPr="00417801">
                    <w:rPr>
                      <w:highlight w:val="green"/>
                      <w:lang w:val="en-US"/>
                    </w:rPr>
                    <w:t xml:space="preserve"> – K</w:t>
                  </w:r>
                </w:p>
              </w:tc>
              <w:tc>
                <w:tcPr>
                  <w:tcW w:w="1429" w:type="dxa"/>
                </w:tcPr>
                <w:p w14:paraId="250C2671" w14:textId="77777777" w:rsidR="00000831" w:rsidRPr="00417801" w:rsidRDefault="00000831" w:rsidP="00000831">
                  <w:pPr>
                    <w:pStyle w:val="TAC"/>
                    <w:snapToGrid w:val="0"/>
                    <w:ind w:firstLine="360"/>
                    <w:rPr>
                      <w:highlight w:val="green"/>
                    </w:rPr>
                  </w:pPr>
                  <w:r w:rsidRPr="00417801">
                    <w:rPr>
                      <w:highlight w:val="green"/>
                      <w:lang w:val="en-US"/>
                    </w:rPr>
                    <w:t>40</w:t>
                  </w:r>
                </w:p>
              </w:tc>
            </w:tr>
            <w:tr w:rsidR="00000831" w:rsidRPr="00417801" w14:paraId="2F3E3D01" w14:textId="77777777" w:rsidTr="009A675B">
              <w:tc>
                <w:tcPr>
                  <w:tcW w:w="6237" w:type="dxa"/>
                  <w:gridSpan w:val="3"/>
                </w:tcPr>
                <w:p w14:paraId="4773EF94" w14:textId="77777777" w:rsidR="00000831" w:rsidRPr="00417801" w:rsidRDefault="00000831" w:rsidP="00000831">
                  <w:pPr>
                    <w:pStyle w:val="TAN"/>
                    <w:snapToGrid w:val="0"/>
                    <w:ind w:firstLine="360"/>
                    <w:rPr>
                      <w:highlight w:val="green"/>
                      <w:lang w:val="en-US" w:eastAsia="fr-FR"/>
                    </w:rPr>
                  </w:pPr>
                  <w:r w:rsidRPr="00417801">
                    <w:rPr>
                      <w:highlight w:val="green"/>
                      <w:lang w:val="en-US"/>
                    </w:rPr>
                    <w:t>NOTE</w:t>
                  </w:r>
                  <w:r w:rsidRPr="00417801">
                    <w:rPr>
                      <w:rFonts w:hint="eastAsia"/>
                      <w:highlight w:val="green"/>
                      <w:lang w:val="en-US" w:eastAsia="zh-CN"/>
                    </w:rPr>
                    <w:t xml:space="preserve"> 1</w:t>
                  </w:r>
                  <w:r w:rsidRPr="00417801">
                    <w:rPr>
                      <w:highlight w:val="green"/>
                      <w:lang w:val="en-US"/>
                    </w:rPr>
                    <w:t>:</w:t>
                  </w:r>
                  <w:r w:rsidRPr="00417801">
                    <w:rPr>
                      <w:highlight w:val="green"/>
                      <w:lang w:val="en-US"/>
                    </w:rPr>
                    <w:tab/>
                    <w:t xml:space="preserve">K=10log(N) with N the number of terminals simultaneously transmitting at the same EIRP on a given carrier frequency in the same measurement bandwidth. K = 0 </w:t>
                  </w:r>
                  <w:r w:rsidRPr="00417801">
                    <w:rPr>
                      <w:highlight w:val="green"/>
                      <w:lang w:val="en-US" w:eastAsia="fr-FR"/>
                    </w:rPr>
                    <w:t xml:space="preserve">if only one </w:t>
                  </w:r>
                  <w:r w:rsidRPr="00417801">
                    <w:rPr>
                      <w:rFonts w:hint="eastAsia"/>
                      <w:highlight w:val="green"/>
                      <w:lang w:val="en-US" w:eastAsia="zh-CN"/>
                    </w:rPr>
                    <w:t>mobile</w:t>
                  </w:r>
                  <w:r w:rsidRPr="00417801">
                    <w:rPr>
                      <w:highlight w:val="green"/>
                      <w:lang w:val="en-US" w:eastAsia="fr-FR"/>
                    </w:rPr>
                    <w:t xml:space="preserve"> VSAT transmits at any one time on a given carrier frequency. See sub-clause 4.2.</w:t>
                  </w:r>
                  <w:r w:rsidRPr="00417801">
                    <w:rPr>
                      <w:rFonts w:hint="eastAsia"/>
                      <w:highlight w:val="green"/>
                      <w:lang w:val="en-US" w:eastAsia="zh-CN"/>
                    </w:rPr>
                    <w:t>3</w:t>
                  </w:r>
                  <w:r w:rsidRPr="00417801">
                    <w:rPr>
                      <w:highlight w:val="green"/>
                      <w:lang w:val="en-US" w:eastAsia="fr-FR"/>
                    </w:rPr>
                    <w:t xml:space="preserve">.2 in </w:t>
                  </w:r>
                  <w:r w:rsidRPr="00417801">
                    <w:rPr>
                      <w:rFonts w:hint="eastAsia"/>
                      <w:highlight w:val="green"/>
                      <w:lang w:val="en-US" w:eastAsia="fr-FR"/>
                    </w:rPr>
                    <w:t>EN 30</w:t>
                  </w:r>
                  <w:r w:rsidRPr="00417801">
                    <w:rPr>
                      <w:rFonts w:hint="eastAsia"/>
                      <w:highlight w:val="green"/>
                      <w:lang w:val="en-US" w:eastAsia="zh-CN"/>
                    </w:rPr>
                    <w:t>1 428</w:t>
                  </w:r>
                  <w:r w:rsidRPr="00417801">
                    <w:rPr>
                      <w:highlight w:val="green"/>
                      <w:lang w:val="en-US" w:eastAsia="fr-FR"/>
                    </w:rPr>
                    <w:t>. The manufacturer shall declare the value of N.</w:t>
                  </w:r>
                </w:p>
                <w:p w14:paraId="45BAEDB6" w14:textId="77777777" w:rsidR="00000831" w:rsidRPr="00417801" w:rsidRDefault="00000831" w:rsidP="00000831">
                  <w:pPr>
                    <w:pStyle w:val="TAN"/>
                    <w:snapToGrid w:val="0"/>
                    <w:ind w:firstLine="360"/>
                    <w:rPr>
                      <w:highlight w:val="green"/>
                      <w:lang w:val="en-US"/>
                    </w:rPr>
                  </w:pPr>
                  <w:r w:rsidRPr="00417801">
                    <w:rPr>
                      <w:highlight w:val="green"/>
                      <w:lang w:val="en-US"/>
                    </w:rPr>
                    <w:t>NOTE</w:t>
                  </w:r>
                  <w:r w:rsidRPr="00417801">
                    <w:rPr>
                      <w:rFonts w:hint="eastAsia"/>
                      <w:highlight w:val="green"/>
                      <w:lang w:val="en-US" w:eastAsia="zh-CN"/>
                    </w:rPr>
                    <w:t xml:space="preserve"> 2</w:t>
                  </w:r>
                  <w:r w:rsidRPr="00417801">
                    <w:rPr>
                      <w:highlight w:val="green"/>
                      <w:lang w:val="en-US"/>
                    </w:rPr>
                    <w:t>:</w:t>
                  </w:r>
                  <w:r w:rsidRPr="00417801">
                    <w:rPr>
                      <w:highlight w:val="green"/>
                      <w:lang w:val="en-US"/>
                    </w:rPr>
                    <w:tab/>
                  </w:r>
                  <w:r w:rsidRPr="00417801">
                    <w:rPr>
                      <w:rFonts w:hint="eastAsia"/>
                      <w:highlight w:val="green"/>
                      <w:lang w:val="en-US"/>
                    </w:rPr>
                    <w:t xml:space="preserve">For </w:t>
                  </w:r>
                  <w:r w:rsidRPr="00417801">
                    <w:rPr>
                      <w:highlight w:val="green"/>
                      <w:shd w:val="clear" w:color="auto" w:fill="FFFFFF"/>
                    </w:rPr>
                    <w:t>θ</w:t>
                  </w:r>
                  <w:r w:rsidRPr="00417801">
                    <w:rPr>
                      <w:rFonts w:hint="eastAsia"/>
                      <w:highlight w:val="green"/>
                      <w:lang w:val="en-US"/>
                    </w:rPr>
                    <w:t>&gt; 70</w:t>
                  </w:r>
                  <w:r w:rsidRPr="00417801">
                    <w:rPr>
                      <w:highlight w:val="green"/>
                      <w:shd w:val="clear" w:color="auto" w:fill="FFFFFF"/>
                      <w:lang w:val="en-US"/>
                    </w:rPr>
                    <w:t>°</w:t>
                  </w:r>
                  <w:r w:rsidRPr="00417801">
                    <w:rPr>
                      <w:rFonts w:hint="eastAsia"/>
                      <w:highlight w:val="green"/>
                      <w:lang w:val="en-US"/>
                    </w:rPr>
                    <w:t xml:space="preserve"> the values given above may be increased to 4 - </w:t>
                  </w:r>
                  <w:r w:rsidRPr="00417801">
                    <w:rPr>
                      <w:rFonts w:hint="eastAsia"/>
                      <w:highlight w:val="green"/>
                      <w:lang w:val="en-US" w:eastAsia="zh-TW"/>
                    </w:rPr>
                    <w:t>K</w:t>
                  </w:r>
                  <w:r w:rsidRPr="00417801">
                    <w:rPr>
                      <w:rFonts w:hint="eastAsia"/>
                      <w:highlight w:val="green"/>
                      <w:lang w:val="en-US"/>
                    </w:rPr>
                    <w:t xml:space="preserve"> dBW over the range of angles for which the particular feed system may give rise to relatively high levels of spillover.</w:t>
                  </w:r>
                </w:p>
              </w:tc>
            </w:tr>
          </w:tbl>
          <w:p w14:paraId="01B719B2" w14:textId="77777777" w:rsidR="00000831" w:rsidRPr="00417801" w:rsidRDefault="00000831" w:rsidP="00000831">
            <w:pPr>
              <w:pStyle w:val="a6"/>
              <w:keepNext/>
              <w:widowControl/>
              <w:numPr>
                <w:ilvl w:val="1"/>
                <w:numId w:val="6"/>
              </w:numPr>
              <w:spacing w:before="0" w:after="120" w:line="259" w:lineRule="auto"/>
              <w:ind w:firstLineChars="0"/>
              <w:jc w:val="left"/>
              <w:rPr>
                <w:highlight w:val="green"/>
              </w:rPr>
            </w:pPr>
            <w:r w:rsidRPr="00417801">
              <w:rPr>
                <w:rFonts w:eastAsiaTheme="minorEastAsia"/>
                <w:highlight w:val="green"/>
                <w:lang w:eastAsia="zh-TW"/>
              </w:rPr>
              <w:t>F</w:t>
            </w:r>
            <w:r w:rsidRPr="00417801">
              <w:rPr>
                <w:rFonts w:eastAsiaTheme="minorEastAsia" w:hint="eastAsia"/>
                <w:highlight w:val="green"/>
                <w:lang w:eastAsia="zh-TW"/>
              </w:rPr>
              <w:t xml:space="preserve">or </w:t>
            </w:r>
            <w:r w:rsidRPr="00417801">
              <w:rPr>
                <w:rFonts w:eastAsia="PMingLiU"/>
                <w:highlight w:val="green"/>
                <w:lang w:eastAsia="zh-TW"/>
              </w:rPr>
              <w:t>c</w:t>
            </w:r>
            <w:r w:rsidRPr="00417801">
              <w:rPr>
                <w:rFonts w:eastAsia="PMingLiU" w:hint="eastAsia"/>
                <w:highlight w:val="green"/>
                <w:lang w:eastAsia="zh-TW"/>
              </w:rPr>
              <w:t>r</w:t>
            </w:r>
            <w:r w:rsidRPr="00417801">
              <w:rPr>
                <w:rFonts w:eastAsia="PMingLiU"/>
                <w:highlight w:val="green"/>
                <w:lang w:eastAsia="zh-TW"/>
              </w:rPr>
              <w:t>o</w:t>
            </w:r>
            <w:r w:rsidRPr="00417801">
              <w:rPr>
                <w:rFonts w:eastAsia="PMingLiU" w:hint="eastAsia"/>
                <w:highlight w:val="green"/>
                <w:lang w:eastAsia="zh-TW"/>
              </w:rPr>
              <w:t>ss</w:t>
            </w:r>
            <w:r w:rsidRPr="00417801">
              <w:rPr>
                <w:rFonts w:eastAsia="PMingLiU"/>
                <w:highlight w:val="green"/>
                <w:lang w:eastAsia="zh-TW"/>
              </w:rPr>
              <w:t>-polarized transmissions</w:t>
            </w:r>
          </w:p>
          <w:tbl>
            <w:tblPr>
              <w:tblStyle w:val="a5"/>
              <w:tblW w:w="6237" w:type="dxa"/>
              <w:tblInd w:w="2306" w:type="dxa"/>
              <w:tblLook w:val="04A0" w:firstRow="1" w:lastRow="0" w:firstColumn="1" w:lastColumn="0" w:noHBand="0" w:noVBand="1"/>
            </w:tblPr>
            <w:tblGrid>
              <w:gridCol w:w="1832"/>
              <w:gridCol w:w="2667"/>
              <w:gridCol w:w="1738"/>
            </w:tblGrid>
            <w:tr w:rsidR="00000831" w:rsidRPr="00417801" w14:paraId="00553112" w14:textId="77777777" w:rsidTr="009A675B">
              <w:tc>
                <w:tcPr>
                  <w:tcW w:w="1957" w:type="dxa"/>
                </w:tcPr>
                <w:p w14:paraId="68617C55" w14:textId="77777777" w:rsidR="00000831" w:rsidRPr="00417801" w:rsidRDefault="00000831" w:rsidP="00000831">
                  <w:pPr>
                    <w:pStyle w:val="TAH"/>
                    <w:snapToGrid w:val="0"/>
                    <w:ind w:firstLine="361"/>
                    <w:rPr>
                      <w:highlight w:val="green"/>
                      <w:shd w:val="clear" w:color="auto" w:fill="FFFFFF"/>
                    </w:rPr>
                  </w:pPr>
                  <w:r w:rsidRPr="00417801">
                    <w:rPr>
                      <w:highlight w:val="green"/>
                      <w:shd w:val="clear" w:color="auto" w:fill="FFFFFF"/>
                    </w:rPr>
                    <w:t>θ value</w:t>
                  </w:r>
                </w:p>
              </w:tc>
              <w:tc>
                <w:tcPr>
                  <w:tcW w:w="2835" w:type="dxa"/>
                </w:tcPr>
                <w:p w14:paraId="7EEBAB55" w14:textId="77777777" w:rsidR="00000831" w:rsidRPr="00417801" w:rsidRDefault="00000831" w:rsidP="00000831">
                  <w:pPr>
                    <w:pStyle w:val="TAH"/>
                    <w:snapToGrid w:val="0"/>
                    <w:ind w:firstLine="361"/>
                    <w:rPr>
                      <w:highlight w:val="green"/>
                      <w:lang w:val="en-US"/>
                    </w:rPr>
                  </w:pPr>
                  <w:r w:rsidRPr="00417801">
                    <w:rPr>
                      <w:highlight w:val="green"/>
                      <w:lang w:val="en-US"/>
                    </w:rPr>
                    <w:t>Maximum Off-axis EIRP (dBm)</w:t>
                  </w:r>
                </w:p>
              </w:tc>
              <w:tc>
                <w:tcPr>
                  <w:tcW w:w="1445" w:type="dxa"/>
                </w:tcPr>
                <w:p w14:paraId="3218E6A6" w14:textId="77777777" w:rsidR="00000831" w:rsidRPr="00417801" w:rsidRDefault="00000831" w:rsidP="00000831">
                  <w:pPr>
                    <w:pStyle w:val="TAH"/>
                    <w:snapToGrid w:val="0"/>
                    <w:ind w:firstLine="361"/>
                    <w:rPr>
                      <w:highlight w:val="green"/>
                      <w:lang w:val="en-US"/>
                    </w:rPr>
                  </w:pPr>
                  <w:r w:rsidRPr="00417801">
                    <w:rPr>
                      <w:highlight w:val="green"/>
                      <w:lang w:val="en-US"/>
                    </w:rPr>
                    <w:t>Measurement bandwidth (kHz)</w:t>
                  </w:r>
                </w:p>
              </w:tc>
            </w:tr>
            <w:tr w:rsidR="00000831" w:rsidRPr="00417801" w14:paraId="4DBFE16C" w14:textId="77777777" w:rsidTr="009A675B">
              <w:tc>
                <w:tcPr>
                  <w:tcW w:w="1957" w:type="dxa"/>
                </w:tcPr>
                <w:p w14:paraId="5F482CF2" w14:textId="77777777" w:rsidR="00000831" w:rsidRPr="00417801" w:rsidRDefault="00000831" w:rsidP="00000831">
                  <w:pPr>
                    <w:pStyle w:val="TAC"/>
                    <w:snapToGrid w:val="0"/>
                    <w:ind w:firstLine="360"/>
                    <w:rPr>
                      <w:highlight w:val="green"/>
                      <w:shd w:val="clear" w:color="auto" w:fill="FFFFFF"/>
                    </w:rPr>
                  </w:pPr>
                  <w:r w:rsidRPr="00417801">
                    <w:rPr>
                      <w:rFonts w:hint="eastAsia"/>
                      <w:highlight w:val="green"/>
                      <w:shd w:val="clear" w:color="auto" w:fill="FFFFFF"/>
                      <w:lang w:val="en-US" w:eastAsia="zh-CN"/>
                    </w:rPr>
                    <w:t>2.5</w:t>
                  </w:r>
                  <w:r w:rsidRPr="00417801">
                    <w:rPr>
                      <w:highlight w:val="green"/>
                      <w:shd w:val="clear" w:color="auto" w:fill="FFFFFF"/>
                    </w:rPr>
                    <w:t>° ≤ θ ≤ 7°</w:t>
                  </w:r>
                </w:p>
              </w:tc>
              <w:tc>
                <w:tcPr>
                  <w:tcW w:w="2835" w:type="dxa"/>
                </w:tcPr>
                <w:p w14:paraId="6EF11C99" w14:textId="77777777" w:rsidR="00000831" w:rsidRPr="00417801" w:rsidRDefault="00000831" w:rsidP="00000831">
                  <w:pPr>
                    <w:pStyle w:val="TAC"/>
                    <w:snapToGrid w:val="0"/>
                    <w:ind w:firstLine="360"/>
                    <w:rPr>
                      <w:highlight w:val="green"/>
                    </w:rPr>
                  </w:pPr>
                  <w:r w:rsidRPr="00417801">
                    <w:rPr>
                      <w:rFonts w:hint="eastAsia"/>
                      <w:highlight w:val="green"/>
                      <w:lang w:val="en-US" w:eastAsia="zh-CN"/>
                    </w:rPr>
                    <w:t>53</w:t>
                  </w:r>
                  <w:r w:rsidRPr="00417801">
                    <w:rPr>
                      <w:highlight w:val="green"/>
                      <w:lang w:val="en-US"/>
                    </w:rPr>
                    <w:t xml:space="preserve"> – 25log</w:t>
                  </w:r>
                  <w:r w:rsidRPr="00417801">
                    <w:rPr>
                      <w:highlight w:val="green"/>
                      <w:vertAlign w:val="subscript"/>
                      <w:lang w:val="en-US"/>
                    </w:rPr>
                    <w:t>10</w:t>
                  </w:r>
                  <w:r w:rsidRPr="00417801">
                    <w:rPr>
                      <w:highlight w:val="green"/>
                      <w:lang w:val="en-US"/>
                    </w:rPr>
                    <w:t>(</w:t>
                  </w:r>
                  <w:r w:rsidRPr="00417801">
                    <w:rPr>
                      <w:highlight w:val="green"/>
                      <w:shd w:val="clear" w:color="auto" w:fill="FFFFFF"/>
                    </w:rPr>
                    <w:t>θ</w:t>
                  </w:r>
                  <w:r w:rsidRPr="00417801">
                    <w:rPr>
                      <w:highlight w:val="green"/>
                      <w:lang w:val="en-US"/>
                    </w:rPr>
                    <w:t>) – K</w:t>
                  </w:r>
                </w:p>
              </w:tc>
              <w:tc>
                <w:tcPr>
                  <w:tcW w:w="1445" w:type="dxa"/>
                </w:tcPr>
                <w:p w14:paraId="32E31C42" w14:textId="77777777" w:rsidR="00000831" w:rsidRPr="00417801" w:rsidRDefault="00000831" w:rsidP="00000831">
                  <w:pPr>
                    <w:pStyle w:val="TAC"/>
                    <w:snapToGrid w:val="0"/>
                    <w:ind w:firstLine="360"/>
                    <w:rPr>
                      <w:highlight w:val="green"/>
                    </w:rPr>
                  </w:pPr>
                  <w:r w:rsidRPr="00417801">
                    <w:rPr>
                      <w:highlight w:val="green"/>
                      <w:lang w:val="en-US"/>
                    </w:rPr>
                    <w:t>40</w:t>
                  </w:r>
                </w:p>
              </w:tc>
            </w:tr>
            <w:tr w:rsidR="00000831" w:rsidRPr="00417801" w14:paraId="25571000" w14:textId="77777777" w:rsidTr="009A675B">
              <w:tc>
                <w:tcPr>
                  <w:tcW w:w="1957" w:type="dxa"/>
                </w:tcPr>
                <w:p w14:paraId="5537D715" w14:textId="77777777" w:rsidR="00000831" w:rsidRPr="00417801" w:rsidRDefault="00000831" w:rsidP="00000831">
                  <w:pPr>
                    <w:pStyle w:val="TAC"/>
                    <w:snapToGrid w:val="0"/>
                    <w:ind w:firstLine="360"/>
                    <w:rPr>
                      <w:highlight w:val="green"/>
                      <w:shd w:val="clear" w:color="auto" w:fill="FFFFFF"/>
                    </w:rPr>
                  </w:pPr>
                  <w:r w:rsidRPr="00417801">
                    <w:rPr>
                      <w:highlight w:val="green"/>
                      <w:shd w:val="clear" w:color="auto" w:fill="FFFFFF"/>
                    </w:rPr>
                    <w:t>7° ≤ θ ≤ 9.2°</w:t>
                  </w:r>
                </w:p>
              </w:tc>
              <w:tc>
                <w:tcPr>
                  <w:tcW w:w="2835" w:type="dxa"/>
                </w:tcPr>
                <w:p w14:paraId="5A431B37" w14:textId="77777777" w:rsidR="00000831" w:rsidRPr="00417801" w:rsidRDefault="00000831" w:rsidP="00000831">
                  <w:pPr>
                    <w:pStyle w:val="TAC"/>
                    <w:snapToGrid w:val="0"/>
                    <w:ind w:firstLine="360"/>
                    <w:rPr>
                      <w:highlight w:val="green"/>
                    </w:rPr>
                  </w:pPr>
                  <w:r w:rsidRPr="00417801">
                    <w:rPr>
                      <w:rFonts w:hint="eastAsia"/>
                      <w:highlight w:val="green"/>
                      <w:lang w:val="en-US" w:eastAsia="zh-CN"/>
                    </w:rPr>
                    <w:t>32</w:t>
                  </w:r>
                  <w:r w:rsidRPr="00417801">
                    <w:rPr>
                      <w:highlight w:val="green"/>
                      <w:lang w:val="en-US"/>
                    </w:rPr>
                    <w:t xml:space="preserve"> – K</w:t>
                  </w:r>
                </w:p>
              </w:tc>
              <w:tc>
                <w:tcPr>
                  <w:tcW w:w="1445" w:type="dxa"/>
                </w:tcPr>
                <w:p w14:paraId="5B77FDF9" w14:textId="77777777" w:rsidR="00000831" w:rsidRPr="00417801" w:rsidRDefault="00000831" w:rsidP="00000831">
                  <w:pPr>
                    <w:pStyle w:val="TAC"/>
                    <w:snapToGrid w:val="0"/>
                    <w:ind w:firstLine="360"/>
                    <w:rPr>
                      <w:highlight w:val="green"/>
                    </w:rPr>
                  </w:pPr>
                  <w:r w:rsidRPr="00417801">
                    <w:rPr>
                      <w:highlight w:val="green"/>
                      <w:lang w:val="en-US"/>
                    </w:rPr>
                    <w:t>40</w:t>
                  </w:r>
                </w:p>
              </w:tc>
            </w:tr>
            <w:tr w:rsidR="00000831" w14:paraId="5E0B9C5B" w14:textId="77777777" w:rsidTr="009A675B">
              <w:tc>
                <w:tcPr>
                  <w:tcW w:w="6237" w:type="dxa"/>
                  <w:gridSpan w:val="3"/>
                </w:tcPr>
                <w:p w14:paraId="180DA1F9" w14:textId="77777777" w:rsidR="00000831" w:rsidRPr="007F1804" w:rsidRDefault="00000831" w:rsidP="00000831">
                  <w:pPr>
                    <w:pStyle w:val="TAN"/>
                    <w:snapToGrid w:val="0"/>
                    <w:ind w:firstLine="360"/>
                    <w:rPr>
                      <w:lang w:val="en-US"/>
                    </w:rPr>
                  </w:pPr>
                  <w:r w:rsidRPr="00417801">
                    <w:rPr>
                      <w:highlight w:val="green"/>
                      <w:lang w:val="en-US"/>
                    </w:rPr>
                    <w:t>NOTE:</w:t>
                  </w:r>
                  <w:r w:rsidRPr="00417801">
                    <w:rPr>
                      <w:highlight w:val="green"/>
                      <w:shd w:val="clear" w:color="auto" w:fill="FFFFFF"/>
                      <w:lang w:val="en-US"/>
                    </w:rPr>
                    <w:t xml:space="preserve"> </w:t>
                  </w:r>
                  <w:r w:rsidRPr="00417801">
                    <w:rPr>
                      <w:highlight w:val="green"/>
                      <w:shd w:val="clear" w:color="auto" w:fill="FFFFFF"/>
                      <w:lang w:val="en-US"/>
                    </w:rPr>
                    <w:tab/>
                  </w:r>
                  <w:r w:rsidRPr="00417801">
                    <w:rPr>
                      <w:highlight w:val="green"/>
                      <w:lang w:val="en-US"/>
                    </w:rPr>
                    <w:t xml:space="preserve">K=10log(N) with N the number of terminals simultaneously transmitting at the same EIRP on a given carrier frequency in the same measurement bandwidth. K = 0 </w:t>
                  </w:r>
                  <w:r w:rsidRPr="00417801">
                    <w:rPr>
                      <w:highlight w:val="green"/>
                      <w:lang w:val="en-US" w:eastAsia="fr-FR"/>
                    </w:rPr>
                    <w:t xml:space="preserve">if only one </w:t>
                  </w:r>
                  <w:r w:rsidRPr="00417801">
                    <w:rPr>
                      <w:rFonts w:hint="eastAsia"/>
                      <w:highlight w:val="green"/>
                      <w:lang w:val="en-US" w:eastAsia="zh-CN"/>
                    </w:rPr>
                    <w:t>mobile</w:t>
                  </w:r>
                  <w:r w:rsidRPr="00417801">
                    <w:rPr>
                      <w:highlight w:val="green"/>
                      <w:lang w:val="en-US" w:eastAsia="fr-FR"/>
                    </w:rPr>
                    <w:t xml:space="preserve"> VSAT transmits at any one time on a given carrier frequency. See sub-clause 4.2.</w:t>
                  </w:r>
                  <w:r w:rsidRPr="00417801">
                    <w:rPr>
                      <w:rFonts w:hint="eastAsia"/>
                      <w:highlight w:val="green"/>
                      <w:lang w:val="en-US" w:eastAsia="zh-CN"/>
                    </w:rPr>
                    <w:t>3</w:t>
                  </w:r>
                  <w:r w:rsidRPr="00417801">
                    <w:rPr>
                      <w:highlight w:val="green"/>
                      <w:lang w:val="en-US" w:eastAsia="fr-FR"/>
                    </w:rPr>
                    <w:t xml:space="preserve">.2 in </w:t>
                  </w:r>
                  <w:r w:rsidRPr="00417801">
                    <w:rPr>
                      <w:rFonts w:hint="eastAsia"/>
                      <w:highlight w:val="green"/>
                      <w:lang w:val="en-US" w:eastAsia="fr-FR"/>
                    </w:rPr>
                    <w:t>EN 30</w:t>
                  </w:r>
                  <w:r w:rsidRPr="00417801">
                    <w:rPr>
                      <w:rFonts w:hint="eastAsia"/>
                      <w:highlight w:val="green"/>
                      <w:lang w:val="en-US" w:eastAsia="zh-CN"/>
                    </w:rPr>
                    <w:t>1 428</w:t>
                  </w:r>
                  <w:r w:rsidRPr="00417801">
                    <w:rPr>
                      <w:highlight w:val="green"/>
                      <w:lang w:val="en-US" w:eastAsia="fr-FR"/>
                    </w:rPr>
                    <w:t xml:space="preserve">. The manufacturer shall declare the value of </w:t>
                  </w:r>
                  <w:r w:rsidRPr="00417801">
                    <w:rPr>
                      <w:rFonts w:hint="eastAsia"/>
                      <w:highlight w:val="green"/>
                      <w:lang w:val="en-US" w:eastAsia="zh-TW"/>
                    </w:rPr>
                    <w:t>N</w:t>
                  </w:r>
                  <w:r w:rsidRPr="00417801">
                    <w:rPr>
                      <w:highlight w:val="green"/>
                      <w:lang w:val="en-US" w:eastAsia="fr-FR"/>
                    </w:rPr>
                    <w:t>.</w:t>
                  </w:r>
                </w:p>
              </w:tc>
            </w:tr>
          </w:tbl>
          <w:p w14:paraId="7DFBD65A" w14:textId="77777777" w:rsidR="00000831" w:rsidRPr="00000831" w:rsidRDefault="00000831" w:rsidP="00640A4A">
            <w:pPr>
              <w:rPr>
                <w:lang w:eastAsia="zh-CN"/>
              </w:rPr>
            </w:pPr>
          </w:p>
        </w:tc>
      </w:tr>
    </w:tbl>
    <w:p w14:paraId="389F4F1A" w14:textId="63BD0E95" w:rsidR="00000831" w:rsidRDefault="00000831" w:rsidP="00640A4A">
      <w:pPr>
        <w:rPr>
          <w:lang w:eastAsia="zh-CN"/>
        </w:rPr>
      </w:pPr>
    </w:p>
    <w:p w14:paraId="66E5514E" w14:textId="1D4AAD0E" w:rsidR="00000831" w:rsidRDefault="00000831" w:rsidP="00640A4A">
      <w:pPr>
        <w:rPr>
          <w:lang w:eastAsia="zh-CN"/>
        </w:rPr>
      </w:pPr>
      <w:r>
        <w:rPr>
          <w:rFonts w:hint="eastAsia"/>
          <w:lang w:eastAsia="zh-CN"/>
        </w:rPr>
        <w:t>T</w:t>
      </w:r>
      <w:r>
        <w:rPr>
          <w:lang w:eastAsia="zh-CN"/>
        </w:rPr>
        <w:t>he 5MHz transmitted e.i.r.p. were down-scaled to 40kHz, same as the measurement bandwidth of CEPT off-axis e.i.r.p. limit, for direct comparison in the figure below.</w:t>
      </w:r>
    </w:p>
    <w:p w14:paraId="5939228E" w14:textId="0EE82FF7" w:rsidR="00000831" w:rsidRPr="004F391C" w:rsidRDefault="00000831" w:rsidP="00000831">
      <w:pPr>
        <w:jc w:val="center"/>
        <w:rPr>
          <w:b/>
          <w:lang w:eastAsia="zh-CN"/>
        </w:rPr>
      </w:pPr>
      <w:r w:rsidRPr="004F391C">
        <w:rPr>
          <w:b/>
          <w:lang w:eastAsia="zh-CN"/>
        </w:rPr>
        <w:t xml:space="preserve">Figure </w:t>
      </w:r>
      <w:r>
        <w:rPr>
          <w:b/>
          <w:lang w:eastAsia="zh-CN"/>
        </w:rPr>
        <w:t>3</w:t>
      </w:r>
      <w:r w:rsidRPr="004F391C">
        <w:rPr>
          <w:b/>
          <w:lang w:eastAsia="zh-CN"/>
        </w:rPr>
        <w:t xml:space="preserve">. </w:t>
      </w:r>
      <w:r>
        <w:rPr>
          <w:b/>
          <w:lang w:eastAsia="zh-CN"/>
        </w:rPr>
        <w:t>45x45 phased array: compliance to CEPT off-axis e.i.r.p limits</w:t>
      </w:r>
      <w:r w:rsidR="009A675B">
        <w:rPr>
          <w:b/>
          <w:lang w:eastAsia="zh-CN"/>
        </w:rPr>
        <w:t xml:space="preserve"> in meas. BW 40kHz</w:t>
      </w:r>
    </w:p>
    <w:p w14:paraId="0EA3BB5F" w14:textId="1ED6D866" w:rsidR="007908C1" w:rsidRPr="00000831" w:rsidRDefault="00000831" w:rsidP="00000831">
      <w:pPr>
        <w:jc w:val="center"/>
        <w:rPr>
          <w:lang w:eastAsia="zh-CN"/>
        </w:rPr>
      </w:pPr>
      <w:r>
        <w:rPr>
          <w:rFonts w:hint="eastAsia"/>
          <w:lang w:eastAsia="zh-CN"/>
        </w:rPr>
        <w:t>(</w:t>
      </w:r>
      <w:r>
        <w:rPr>
          <w:lang w:eastAsia="zh-CN"/>
        </w:rPr>
        <w:t>Left) Electrical steering = 0-degree; (Right) Electrical steering = 55-degree.</w:t>
      </w:r>
    </w:p>
    <w:p w14:paraId="46DE7E14" w14:textId="7DC9CE46" w:rsidR="00570EF4" w:rsidRDefault="00570EF4" w:rsidP="00570EF4">
      <w:pPr>
        <w:jc w:val="center"/>
        <w:rPr>
          <w:lang w:eastAsia="zh-CN"/>
        </w:rPr>
      </w:pPr>
      <w:r w:rsidRPr="00CB168B">
        <w:rPr>
          <w:noProof/>
          <w:lang w:val="en-US" w:eastAsia="zh-CN"/>
        </w:rPr>
        <w:t xml:space="preserve"> </w:t>
      </w:r>
      <w:r w:rsidR="00000831" w:rsidRPr="00000831">
        <w:rPr>
          <w:noProof/>
          <w:lang w:val="en-US" w:eastAsia="zh-CN"/>
        </w:rPr>
        <w:drawing>
          <wp:inline distT="0" distB="0" distL="0" distR="0" wp14:anchorId="153FB53A" wp14:editId="7E41B79A">
            <wp:extent cx="2520000" cy="1890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20000" cy="1890000"/>
                    </a:xfrm>
                    <a:prstGeom prst="rect">
                      <a:avLst/>
                    </a:prstGeom>
                  </pic:spPr>
                </pic:pic>
              </a:graphicData>
            </a:graphic>
          </wp:inline>
        </w:drawing>
      </w:r>
      <w:r w:rsidR="00000831" w:rsidRPr="00000831">
        <w:rPr>
          <w:noProof/>
          <w:lang w:val="en-US" w:eastAsia="zh-CN"/>
        </w:rPr>
        <w:t xml:space="preserve"> </w:t>
      </w:r>
      <w:r w:rsidR="00000831" w:rsidRPr="00000831">
        <w:rPr>
          <w:noProof/>
          <w:lang w:val="en-US" w:eastAsia="zh-CN"/>
        </w:rPr>
        <w:drawing>
          <wp:inline distT="0" distB="0" distL="0" distR="0" wp14:anchorId="19738B1E" wp14:editId="61AA6C39">
            <wp:extent cx="2520000" cy="18900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20000" cy="1890000"/>
                    </a:xfrm>
                    <a:prstGeom prst="rect">
                      <a:avLst/>
                    </a:prstGeom>
                  </pic:spPr>
                </pic:pic>
              </a:graphicData>
            </a:graphic>
          </wp:inline>
        </w:drawing>
      </w:r>
    </w:p>
    <w:p w14:paraId="0D5F6427" w14:textId="40F5B030" w:rsidR="009A675B" w:rsidRDefault="009A675B" w:rsidP="00640A4A">
      <w:pPr>
        <w:rPr>
          <w:lang w:eastAsia="zh-CN"/>
        </w:rPr>
      </w:pPr>
      <w:r>
        <w:rPr>
          <w:rFonts w:hint="eastAsia"/>
          <w:lang w:eastAsia="zh-CN"/>
        </w:rPr>
        <w:t>I</w:t>
      </w:r>
      <w:r>
        <w:rPr>
          <w:lang w:eastAsia="zh-CN"/>
        </w:rPr>
        <w:t>t should be noted that the above figure only shows one 2-D slice in Azimuth = 0-degree, and only show the electrical steering in elevation domain with 55 degrees. The compliance to the off-axis e.i.r.p., to our understanding, should be examined in 3D domain of the antenna emissions.</w:t>
      </w:r>
    </w:p>
    <w:p w14:paraId="2C7506E4" w14:textId="099755F5" w:rsidR="009A675B" w:rsidRDefault="009A675B" w:rsidP="00640A4A">
      <w:pPr>
        <w:rPr>
          <w:lang w:eastAsia="zh-CN"/>
        </w:rPr>
      </w:pPr>
      <w:r w:rsidRPr="009A675B">
        <w:rPr>
          <w:rFonts w:hint="eastAsia"/>
          <w:b/>
          <w:lang w:eastAsia="zh-CN"/>
        </w:rPr>
        <w:lastRenderedPageBreak/>
        <w:t>O</w:t>
      </w:r>
      <w:r w:rsidRPr="009A675B">
        <w:rPr>
          <w:b/>
          <w:lang w:eastAsia="zh-CN"/>
        </w:rPr>
        <w:t xml:space="preserve">bservation </w:t>
      </w:r>
      <w:r w:rsidR="00AF60BF">
        <w:rPr>
          <w:b/>
          <w:lang w:eastAsia="zh-CN"/>
        </w:rPr>
        <w:t>3</w:t>
      </w:r>
      <w:r>
        <w:rPr>
          <w:lang w:eastAsia="zh-CN"/>
        </w:rPr>
        <w:t>: The 45x45 phased array, when operating in 5MHz as minimum supported chbw in this release, when electrically steered to 35 degrees elevation angle probably don’t need any power reduction for compliance to off-axis eirp limits to CEPT.</w:t>
      </w:r>
    </w:p>
    <w:p w14:paraId="3C3777DA" w14:textId="41E29F65" w:rsidR="009A675B" w:rsidRDefault="009A675B" w:rsidP="00640A4A">
      <w:pPr>
        <w:rPr>
          <w:lang w:eastAsia="zh-CN"/>
        </w:rPr>
      </w:pPr>
      <w:r w:rsidRPr="009A675B">
        <w:rPr>
          <w:rFonts w:hint="eastAsia"/>
          <w:b/>
          <w:lang w:eastAsia="zh-CN"/>
        </w:rPr>
        <w:t>O</w:t>
      </w:r>
      <w:r w:rsidRPr="009A675B">
        <w:rPr>
          <w:b/>
          <w:lang w:eastAsia="zh-CN"/>
        </w:rPr>
        <w:t xml:space="preserve">bservation </w:t>
      </w:r>
      <w:r w:rsidR="00AF60BF">
        <w:rPr>
          <w:b/>
          <w:lang w:eastAsia="zh-CN"/>
        </w:rPr>
        <w:t>4</w:t>
      </w:r>
      <w:r>
        <w:rPr>
          <w:b/>
          <w:lang w:eastAsia="zh-CN"/>
        </w:rPr>
        <w:t xml:space="preserve">: </w:t>
      </w:r>
      <w:r>
        <w:rPr>
          <w:lang w:eastAsia="zh-CN"/>
        </w:rPr>
        <w:t>The compliance of this 45x45 phased array antenna to FCC and other regional/country-wide off-axis eirp limits need further study.</w:t>
      </w:r>
    </w:p>
    <w:p w14:paraId="520B2ECF" w14:textId="120FA021" w:rsidR="009A675B" w:rsidRDefault="009A675B" w:rsidP="00640A4A">
      <w:pPr>
        <w:rPr>
          <w:lang w:eastAsia="zh-CN"/>
        </w:rPr>
      </w:pPr>
    </w:p>
    <w:p w14:paraId="78165894" w14:textId="0AAA523A" w:rsidR="009A675B" w:rsidRDefault="009A675B" w:rsidP="009A675B">
      <w:pPr>
        <w:pStyle w:val="2"/>
        <w:rPr>
          <w:lang w:eastAsia="zh-CN"/>
        </w:rPr>
      </w:pPr>
      <w:r>
        <w:rPr>
          <w:lang w:eastAsia="zh-CN"/>
        </w:rPr>
        <w:t>78x78 phased array antenna</w:t>
      </w:r>
    </w:p>
    <w:p w14:paraId="7C7EDF29" w14:textId="212304EA" w:rsidR="009A675B" w:rsidRDefault="009A675B" w:rsidP="00640A4A">
      <w:pPr>
        <w:rPr>
          <w:lang w:eastAsia="zh-CN"/>
        </w:rPr>
      </w:pPr>
      <w:r>
        <w:rPr>
          <w:lang w:eastAsia="zh-CN"/>
        </w:rPr>
        <w:t>In similar approaches as we did for 45x45 phased array antenna above, the results for 78x78 phased array antenna are shown below.</w:t>
      </w:r>
    </w:p>
    <w:p w14:paraId="6E962C9C" w14:textId="37D23F54" w:rsidR="00605B02" w:rsidRPr="007908C1" w:rsidRDefault="00785074" w:rsidP="00605B02">
      <w:pPr>
        <w:rPr>
          <w:b/>
          <w:u w:val="single"/>
          <w:lang w:eastAsia="zh-CN"/>
        </w:rPr>
      </w:pPr>
      <w:r>
        <w:rPr>
          <w:b/>
          <w:u w:val="single"/>
          <w:lang w:eastAsia="zh-CN"/>
        </w:rPr>
        <w:t>78</w:t>
      </w:r>
      <w:r w:rsidR="00605B02">
        <w:rPr>
          <w:b/>
          <w:u w:val="single"/>
          <w:lang w:eastAsia="zh-CN"/>
        </w:rPr>
        <w:t>x</w:t>
      </w:r>
      <w:r>
        <w:rPr>
          <w:b/>
          <w:u w:val="single"/>
          <w:lang w:eastAsia="zh-CN"/>
        </w:rPr>
        <w:t>78</w:t>
      </w:r>
      <w:r w:rsidR="00605B02">
        <w:rPr>
          <w:b/>
          <w:u w:val="single"/>
          <w:lang w:eastAsia="zh-CN"/>
        </w:rPr>
        <w:t xml:space="preserve"> Phased array antenna pattern</w:t>
      </w:r>
      <w:r w:rsidR="00605B02" w:rsidRPr="007908C1">
        <w:rPr>
          <w:b/>
          <w:u w:val="single"/>
          <w:lang w:eastAsia="zh-CN"/>
        </w:rPr>
        <w:t>:</w:t>
      </w:r>
    </w:p>
    <w:p w14:paraId="3434F777" w14:textId="44643B17" w:rsidR="00605B02" w:rsidRPr="004F391C" w:rsidRDefault="00605B02" w:rsidP="00605B02">
      <w:pPr>
        <w:jc w:val="center"/>
        <w:rPr>
          <w:b/>
          <w:lang w:eastAsia="zh-CN"/>
        </w:rPr>
      </w:pPr>
      <w:r w:rsidRPr="004F391C">
        <w:rPr>
          <w:b/>
          <w:lang w:eastAsia="zh-CN"/>
        </w:rPr>
        <w:t xml:space="preserve">Figure </w:t>
      </w:r>
      <w:r>
        <w:rPr>
          <w:b/>
          <w:lang w:eastAsia="zh-CN"/>
        </w:rPr>
        <w:t>4.</w:t>
      </w:r>
      <w:r w:rsidRPr="004F391C">
        <w:rPr>
          <w:b/>
          <w:lang w:eastAsia="zh-CN"/>
        </w:rPr>
        <w:t xml:space="preserve"> The antenna pattern of a </w:t>
      </w:r>
      <w:r w:rsidR="00785074">
        <w:rPr>
          <w:b/>
          <w:lang w:eastAsia="zh-CN"/>
        </w:rPr>
        <w:t>78</w:t>
      </w:r>
      <w:r w:rsidRPr="004F391C">
        <w:rPr>
          <w:b/>
          <w:lang w:eastAsia="zh-CN"/>
        </w:rPr>
        <w:t>x</w:t>
      </w:r>
      <w:r w:rsidR="00785074">
        <w:rPr>
          <w:b/>
          <w:lang w:eastAsia="zh-CN"/>
        </w:rPr>
        <w:t xml:space="preserve">78 </w:t>
      </w:r>
      <w:r w:rsidRPr="004F391C">
        <w:rPr>
          <w:b/>
          <w:lang w:eastAsia="zh-CN"/>
        </w:rPr>
        <w:t>phased array with its normal direction to 90-degree in elevation</w:t>
      </w:r>
    </w:p>
    <w:p w14:paraId="6F065097" w14:textId="77777777" w:rsidR="00605B02" w:rsidRPr="0031248D" w:rsidRDefault="00605B02" w:rsidP="00605B02">
      <w:pPr>
        <w:jc w:val="center"/>
      </w:pPr>
      <w:r>
        <w:rPr>
          <w:rFonts w:hint="eastAsia"/>
          <w:lang w:eastAsia="zh-CN"/>
        </w:rPr>
        <w:t>(</w:t>
      </w:r>
      <w:r>
        <w:rPr>
          <w:lang w:eastAsia="zh-CN"/>
        </w:rPr>
        <w:t>Left</w:t>
      </w:r>
      <w:r>
        <w:rPr>
          <w:rFonts w:hint="eastAsia"/>
        </w:rPr>
        <w:t xml:space="preserve">) </w:t>
      </w:r>
      <w:r>
        <w:t>Electrical steering = 0-degree; (Right) Electrical steering = 55-degree.</w:t>
      </w:r>
    </w:p>
    <w:p w14:paraId="1ADB6F1C" w14:textId="4E42C4E7" w:rsidR="00CB168B" w:rsidRDefault="00570EF4" w:rsidP="00570EF4">
      <w:pPr>
        <w:jc w:val="center"/>
        <w:rPr>
          <w:lang w:eastAsia="zh-CN"/>
        </w:rPr>
      </w:pPr>
      <w:r w:rsidRPr="00570EF4">
        <w:rPr>
          <w:noProof/>
          <w:lang w:val="en-US" w:eastAsia="zh-CN"/>
        </w:rPr>
        <w:drawing>
          <wp:inline distT="0" distB="0" distL="0" distR="0" wp14:anchorId="043386E1" wp14:editId="60B0524B">
            <wp:extent cx="2520000" cy="1890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520000" cy="1890000"/>
                    </a:xfrm>
                    <a:prstGeom prst="rect">
                      <a:avLst/>
                    </a:prstGeom>
                  </pic:spPr>
                </pic:pic>
              </a:graphicData>
            </a:graphic>
          </wp:inline>
        </w:drawing>
      </w:r>
      <w:r w:rsidRPr="00570EF4">
        <w:rPr>
          <w:noProof/>
          <w:lang w:val="en-US" w:eastAsia="zh-CN"/>
        </w:rPr>
        <w:drawing>
          <wp:inline distT="0" distB="0" distL="0" distR="0" wp14:anchorId="3BA2F0B9" wp14:editId="3170C503">
            <wp:extent cx="2520000" cy="1890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520000" cy="1890000"/>
                    </a:xfrm>
                    <a:prstGeom prst="rect">
                      <a:avLst/>
                    </a:prstGeom>
                  </pic:spPr>
                </pic:pic>
              </a:graphicData>
            </a:graphic>
          </wp:inline>
        </w:drawing>
      </w:r>
    </w:p>
    <w:p w14:paraId="11B1A88A" w14:textId="0CC0944C" w:rsidR="00785074" w:rsidRDefault="00785074" w:rsidP="00785074">
      <w:pPr>
        <w:rPr>
          <w:lang w:eastAsia="zh-CN"/>
        </w:rPr>
      </w:pPr>
      <w:r>
        <w:rPr>
          <w:rFonts w:hint="eastAsia"/>
          <w:lang w:eastAsia="zh-CN"/>
        </w:rPr>
        <w:t>T</w:t>
      </w:r>
      <w:r>
        <w:rPr>
          <w:lang w:eastAsia="zh-CN"/>
        </w:rPr>
        <w:t>he maximum gain comes from the 3.5 dBi per element gain, with total 78x78 elements, which sums up to the maximum gain to 3.5+10*log10(78*78) = 41.3 dBi.</w:t>
      </w:r>
    </w:p>
    <w:p w14:paraId="5BCE9B1A" w14:textId="77777777" w:rsidR="00CB168B" w:rsidRPr="00785074" w:rsidRDefault="00CB168B" w:rsidP="00640A4A">
      <w:pPr>
        <w:rPr>
          <w:lang w:eastAsia="zh-CN"/>
        </w:rPr>
      </w:pPr>
    </w:p>
    <w:p w14:paraId="43B8AE15" w14:textId="44D13AB6" w:rsidR="00785074" w:rsidRPr="007908C1" w:rsidRDefault="00785074" w:rsidP="00785074">
      <w:pPr>
        <w:rPr>
          <w:b/>
          <w:u w:val="single"/>
          <w:lang w:eastAsia="zh-CN"/>
        </w:rPr>
      </w:pPr>
      <w:r>
        <w:rPr>
          <w:b/>
          <w:u w:val="single"/>
          <w:lang w:eastAsia="zh-CN"/>
        </w:rPr>
        <w:t>78x78 Phased array e.i.r.p.</w:t>
      </w:r>
      <w:r w:rsidRPr="007908C1">
        <w:rPr>
          <w:b/>
          <w:u w:val="single"/>
          <w:lang w:eastAsia="zh-CN"/>
        </w:rPr>
        <w:t>:</w:t>
      </w:r>
    </w:p>
    <w:p w14:paraId="1EFB3971" w14:textId="6DDCDD77" w:rsidR="00785074" w:rsidRDefault="00785074" w:rsidP="00785074">
      <w:pPr>
        <w:rPr>
          <w:lang w:eastAsia="zh-CN"/>
        </w:rPr>
      </w:pPr>
      <w:r>
        <w:rPr>
          <w:lang w:eastAsia="zh-CN"/>
        </w:rPr>
        <w:t>Then by considering the conducted power 9.1dBm per element, with the total 78x78x1 elements and 2dB ohmic loss, the total input power sums up to 9.1+10*log10(78x78x1)-2 = 44.9 dBm.</w:t>
      </w:r>
    </w:p>
    <w:p w14:paraId="26D7676A" w14:textId="41E71F67" w:rsidR="00785074" w:rsidRDefault="00785074" w:rsidP="00785074">
      <w:pPr>
        <w:rPr>
          <w:lang w:eastAsia="zh-CN"/>
        </w:rPr>
      </w:pPr>
      <w:r>
        <w:rPr>
          <w:lang w:eastAsia="zh-CN"/>
        </w:rPr>
        <w:t xml:space="preserve">Thus, the maximum e.i.r.p. is around 41.3+44.9 = </w:t>
      </w:r>
      <w:r w:rsidR="00AF60BF">
        <w:rPr>
          <w:lang w:eastAsia="zh-CN"/>
        </w:rPr>
        <w:t>86.2</w:t>
      </w:r>
      <w:r>
        <w:rPr>
          <w:lang w:eastAsia="zh-CN"/>
        </w:rPr>
        <w:t xml:space="preserve"> dBm.</w:t>
      </w:r>
    </w:p>
    <w:p w14:paraId="0013E1D3" w14:textId="5D52E1D8" w:rsidR="00AF60BF" w:rsidRDefault="00AF60BF" w:rsidP="00AF60BF">
      <w:pPr>
        <w:rPr>
          <w:lang w:eastAsia="zh-CN"/>
        </w:rPr>
      </w:pPr>
      <w:r w:rsidRPr="00AF60BF">
        <w:rPr>
          <w:rFonts w:hint="eastAsia"/>
          <w:b/>
          <w:lang w:eastAsia="zh-CN"/>
        </w:rPr>
        <w:t>O</w:t>
      </w:r>
      <w:r w:rsidRPr="00AF60BF">
        <w:rPr>
          <w:b/>
          <w:lang w:eastAsia="zh-CN"/>
        </w:rPr>
        <w:t xml:space="preserve">bservation </w:t>
      </w:r>
      <w:r>
        <w:rPr>
          <w:b/>
          <w:lang w:eastAsia="zh-CN"/>
        </w:rPr>
        <w:t>5</w:t>
      </w:r>
      <w:r>
        <w:rPr>
          <w:lang w:eastAsia="zh-CN"/>
        </w:rPr>
        <w:t xml:space="preserve">: The above calculation has slightly difference to the ‘Max EIRP value’ agreed in [1], my calculation shows max eirp is around 86.2 dBm, while the agreed Max EIRP value in [1] is 88.2 dBm, there’s 2dB difference which equals to the ohmic loss. </w:t>
      </w:r>
    </w:p>
    <w:p w14:paraId="62777E09" w14:textId="3B0A480F" w:rsidR="00AF60BF" w:rsidRPr="00AF60BF" w:rsidRDefault="00AF60BF" w:rsidP="00AF60BF">
      <w:pPr>
        <w:rPr>
          <w:b/>
          <w:lang w:eastAsia="zh-CN"/>
        </w:rPr>
      </w:pPr>
      <w:r w:rsidRPr="00AF60BF">
        <w:rPr>
          <w:b/>
          <w:lang w:eastAsia="zh-CN"/>
        </w:rPr>
        <w:t xml:space="preserve">Proposal </w:t>
      </w:r>
      <w:r w:rsidR="00D775DF">
        <w:rPr>
          <w:b/>
          <w:lang w:eastAsia="zh-CN"/>
        </w:rPr>
        <w:t>2</w:t>
      </w:r>
      <w:r w:rsidRPr="00AF60BF">
        <w:rPr>
          <w:b/>
          <w:lang w:eastAsia="zh-CN"/>
        </w:rPr>
        <w:t xml:space="preserve">: </w:t>
      </w:r>
      <w:r>
        <w:rPr>
          <w:b/>
          <w:lang w:eastAsia="zh-CN"/>
        </w:rPr>
        <w:t xml:space="preserve">Discuss and if agreed, to update the ‘Max EIRP value’ for 78x78 phased array antenna in [1] to </w:t>
      </w:r>
      <w:r w:rsidR="00D775DF">
        <w:rPr>
          <w:b/>
          <w:lang w:eastAsia="zh-CN"/>
        </w:rPr>
        <w:t>86.2</w:t>
      </w:r>
      <w:r>
        <w:rPr>
          <w:b/>
          <w:lang w:eastAsia="zh-CN"/>
        </w:rPr>
        <w:t xml:space="preserve"> dBm by applying ohmic loss, which seems was not applied.</w:t>
      </w:r>
    </w:p>
    <w:p w14:paraId="3F748713" w14:textId="77777777" w:rsidR="00AF60BF" w:rsidRPr="00AF60BF" w:rsidRDefault="00AF60BF" w:rsidP="00785074">
      <w:pPr>
        <w:rPr>
          <w:lang w:eastAsia="zh-CN"/>
        </w:rPr>
      </w:pPr>
    </w:p>
    <w:p w14:paraId="30A70C4D" w14:textId="69644477" w:rsidR="00785074" w:rsidRDefault="00785074" w:rsidP="00785074">
      <w:pPr>
        <w:rPr>
          <w:lang w:eastAsia="zh-CN"/>
        </w:rPr>
      </w:pPr>
      <w:r>
        <w:rPr>
          <w:lang w:eastAsia="zh-CN"/>
        </w:rPr>
        <w:t xml:space="preserve">By adding the power to the antenna gain in all elevation and azimuth, we get the figure below as the eirp distribution for </w:t>
      </w:r>
      <w:r w:rsidR="00E74C10">
        <w:rPr>
          <w:lang w:eastAsia="zh-CN"/>
        </w:rPr>
        <w:t>78</w:t>
      </w:r>
      <w:r>
        <w:rPr>
          <w:lang w:eastAsia="zh-CN"/>
        </w:rPr>
        <w:t>x</w:t>
      </w:r>
      <w:r w:rsidR="00E74C10">
        <w:rPr>
          <w:lang w:eastAsia="zh-CN"/>
        </w:rPr>
        <w:t>78</w:t>
      </w:r>
      <w:r>
        <w:rPr>
          <w:lang w:eastAsia="zh-CN"/>
        </w:rPr>
        <w:t xml:space="preserve"> phased array antenna, when it’s normal direction to the panel is pointing 90-degree in elevation.</w:t>
      </w:r>
    </w:p>
    <w:p w14:paraId="138FA1B2" w14:textId="6B069BE6" w:rsidR="00785074" w:rsidRDefault="00785074" w:rsidP="00785074">
      <w:pPr>
        <w:jc w:val="center"/>
        <w:rPr>
          <w:b/>
          <w:lang w:eastAsia="zh-CN"/>
        </w:rPr>
      </w:pPr>
      <w:r w:rsidRPr="004F391C">
        <w:rPr>
          <w:b/>
          <w:lang w:eastAsia="zh-CN"/>
        </w:rPr>
        <w:t xml:space="preserve">Figure </w:t>
      </w:r>
      <w:r w:rsidR="00582CA9">
        <w:rPr>
          <w:b/>
          <w:lang w:eastAsia="zh-CN"/>
        </w:rPr>
        <w:t>5</w:t>
      </w:r>
      <w:r w:rsidRPr="004F391C">
        <w:rPr>
          <w:b/>
          <w:lang w:eastAsia="zh-CN"/>
        </w:rPr>
        <w:t xml:space="preserve">. The e.i.r.p. distribution of a </w:t>
      </w:r>
      <w:r w:rsidR="00582CA9">
        <w:rPr>
          <w:b/>
          <w:lang w:eastAsia="zh-CN"/>
        </w:rPr>
        <w:t>78</w:t>
      </w:r>
      <w:r w:rsidRPr="004F391C">
        <w:rPr>
          <w:b/>
          <w:lang w:eastAsia="zh-CN"/>
        </w:rPr>
        <w:t>x</w:t>
      </w:r>
      <w:r w:rsidR="00582CA9">
        <w:rPr>
          <w:b/>
          <w:lang w:eastAsia="zh-CN"/>
        </w:rPr>
        <w:t xml:space="preserve">78 </w:t>
      </w:r>
      <w:r w:rsidRPr="004F391C">
        <w:rPr>
          <w:b/>
          <w:lang w:eastAsia="zh-CN"/>
        </w:rPr>
        <w:t>phased array with its normal direction to 90-degree in elevation</w:t>
      </w:r>
    </w:p>
    <w:p w14:paraId="7E252A19" w14:textId="77777777" w:rsidR="00E74C10" w:rsidRDefault="00E74C10" w:rsidP="00E74C10">
      <w:pPr>
        <w:jc w:val="center"/>
        <w:rPr>
          <w:lang w:eastAsia="zh-CN"/>
        </w:rPr>
      </w:pPr>
      <w:r>
        <w:rPr>
          <w:rFonts w:hint="eastAsia"/>
          <w:lang w:eastAsia="zh-CN"/>
        </w:rPr>
        <w:t>(</w:t>
      </w:r>
      <w:r>
        <w:rPr>
          <w:lang w:eastAsia="zh-CN"/>
        </w:rPr>
        <w:t>Left) Electrical steering = 0-degree; (Right) Electrical steering = 55-degree.</w:t>
      </w:r>
    </w:p>
    <w:p w14:paraId="202196CF" w14:textId="28089349" w:rsidR="00E74C10" w:rsidRPr="00E74C10" w:rsidRDefault="00E74C10" w:rsidP="00E74C10">
      <w:pPr>
        <w:jc w:val="center"/>
        <w:rPr>
          <w:lang w:eastAsia="zh-CN"/>
        </w:rPr>
      </w:pPr>
      <w:r w:rsidRPr="00570EF4">
        <w:rPr>
          <w:noProof/>
          <w:lang w:val="en-US" w:eastAsia="zh-CN"/>
        </w:rPr>
        <w:lastRenderedPageBreak/>
        <w:drawing>
          <wp:inline distT="0" distB="0" distL="0" distR="0" wp14:anchorId="6A15FE41" wp14:editId="68C7FE1E">
            <wp:extent cx="2520000" cy="1890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20000" cy="1890000"/>
                    </a:xfrm>
                    <a:prstGeom prst="rect">
                      <a:avLst/>
                    </a:prstGeom>
                  </pic:spPr>
                </pic:pic>
              </a:graphicData>
            </a:graphic>
          </wp:inline>
        </w:drawing>
      </w:r>
      <w:r w:rsidRPr="00570EF4">
        <w:rPr>
          <w:noProof/>
          <w:lang w:val="en-US" w:eastAsia="zh-CN"/>
        </w:rPr>
        <w:t xml:space="preserve"> </w:t>
      </w:r>
      <w:r w:rsidRPr="00570EF4">
        <w:rPr>
          <w:noProof/>
          <w:lang w:val="en-US" w:eastAsia="zh-CN"/>
        </w:rPr>
        <w:drawing>
          <wp:inline distT="0" distB="0" distL="0" distR="0" wp14:anchorId="5B6CC46D" wp14:editId="76B86947">
            <wp:extent cx="2520000" cy="18900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520000" cy="1890000"/>
                    </a:xfrm>
                    <a:prstGeom prst="rect">
                      <a:avLst/>
                    </a:prstGeom>
                  </pic:spPr>
                </pic:pic>
              </a:graphicData>
            </a:graphic>
          </wp:inline>
        </w:drawing>
      </w:r>
    </w:p>
    <w:p w14:paraId="30708927" w14:textId="200FB339" w:rsidR="00785074" w:rsidRDefault="00785074" w:rsidP="00785074">
      <w:pPr>
        <w:rPr>
          <w:lang w:eastAsia="zh-CN"/>
        </w:rPr>
      </w:pPr>
      <w:r w:rsidRPr="00CE0A6C">
        <w:rPr>
          <w:b/>
          <w:lang w:eastAsia="zh-CN"/>
        </w:rPr>
        <w:t xml:space="preserve">Observation </w:t>
      </w:r>
      <w:r w:rsidR="00582CA9">
        <w:rPr>
          <w:b/>
          <w:lang w:eastAsia="zh-CN"/>
        </w:rPr>
        <w:t>6</w:t>
      </w:r>
      <w:r>
        <w:rPr>
          <w:lang w:eastAsia="zh-CN"/>
        </w:rPr>
        <w:t xml:space="preserve">: The max e.i.r.p. will drop around 5dB when purely utilizing electrical beam steering with </w:t>
      </w:r>
      <w:r w:rsidR="00582CA9">
        <w:rPr>
          <w:lang w:eastAsia="zh-CN"/>
        </w:rPr>
        <w:t>a 55-degree in elevation domain, similar as the results from 45x45 antenna.</w:t>
      </w:r>
    </w:p>
    <w:p w14:paraId="5350BDD4" w14:textId="0FE28994" w:rsidR="00CB168B" w:rsidRDefault="00CB168B" w:rsidP="00640A4A">
      <w:pPr>
        <w:rPr>
          <w:lang w:eastAsia="zh-CN"/>
        </w:rPr>
      </w:pPr>
    </w:p>
    <w:p w14:paraId="1404E05F" w14:textId="1F9AA0BC" w:rsidR="00582CA9" w:rsidRPr="007908C1" w:rsidRDefault="00582CA9" w:rsidP="00582CA9">
      <w:pPr>
        <w:rPr>
          <w:b/>
          <w:u w:val="single"/>
          <w:lang w:eastAsia="zh-CN"/>
        </w:rPr>
      </w:pPr>
      <w:r>
        <w:rPr>
          <w:b/>
          <w:u w:val="single"/>
          <w:lang w:eastAsia="zh-CN"/>
        </w:rPr>
        <w:t>78x78 Phased array off-axis e.i.r.p.</w:t>
      </w:r>
      <w:r w:rsidRPr="007908C1">
        <w:rPr>
          <w:b/>
          <w:u w:val="single"/>
          <w:lang w:eastAsia="zh-CN"/>
        </w:rPr>
        <w:t>:</w:t>
      </w:r>
    </w:p>
    <w:p w14:paraId="445F31A0" w14:textId="0112F85A" w:rsidR="00F87417" w:rsidRPr="004F391C" w:rsidRDefault="00F87417" w:rsidP="00F87417">
      <w:pPr>
        <w:jc w:val="center"/>
        <w:rPr>
          <w:b/>
          <w:lang w:eastAsia="zh-CN"/>
        </w:rPr>
      </w:pPr>
      <w:r w:rsidRPr="004F391C">
        <w:rPr>
          <w:b/>
          <w:lang w:eastAsia="zh-CN"/>
        </w:rPr>
        <w:t xml:space="preserve">Figure </w:t>
      </w:r>
      <w:r>
        <w:rPr>
          <w:b/>
          <w:lang w:eastAsia="zh-CN"/>
        </w:rPr>
        <w:t>6</w:t>
      </w:r>
      <w:r w:rsidRPr="004F391C">
        <w:rPr>
          <w:b/>
          <w:lang w:eastAsia="zh-CN"/>
        </w:rPr>
        <w:t xml:space="preserve">. </w:t>
      </w:r>
      <w:r>
        <w:rPr>
          <w:b/>
          <w:lang w:eastAsia="zh-CN"/>
        </w:rPr>
        <w:t>78x78 phased array: compliance to CEPT off-axis e.i.r.p limits in meas. BW 40kHz</w:t>
      </w:r>
    </w:p>
    <w:p w14:paraId="00C4ABF1" w14:textId="7112A230" w:rsidR="00582CA9" w:rsidRPr="00F87417" w:rsidRDefault="00F87417" w:rsidP="00F87417">
      <w:pPr>
        <w:jc w:val="center"/>
        <w:rPr>
          <w:lang w:eastAsia="zh-CN"/>
        </w:rPr>
      </w:pPr>
      <w:r>
        <w:rPr>
          <w:rFonts w:hint="eastAsia"/>
          <w:lang w:eastAsia="zh-CN"/>
        </w:rPr>
        <w:t>(</w:t>
      </w:r>
      <w:r>
        <w:rPr>
          <w:lang w:eastAsia="zh-CN"/>
        </w:rPr>
        <w:t>Left) Electrical steering = 0-degree; (Right) Electrical steering = 55-degree.</w:t>
      </w:r>
    </w:p>
    <w:p w14:paraId="46858396" w14:textId="64179EAE" w:rsidR="00570EF4" w:rsidRDefault="00F87417" w:rsidP="00570EF4">
      <w:pPr>
        <w:jc w:val="center"/>
        <w:rPr>
          <w:lang w:eastAsia="zh-CN"/>
        </w:rPr>
      </w:pPr>
      <w:r>
        <w:rPr>
          <w:noProof/>
          <w:lang w:val="en-US" w:eastAsia="zh-CN"/>
        </w:rPr>
        <mc:AlternateContent>
          <mc:Choice Requires="wps">
            <w:drawing>
              <wp:anchor distT="0" distB="0" distL="114300" distR="114300" simplePos="0" relativeHeight="251663360" behindDoc="0" locked="0" layoutInCell="1" allowOverlap="1" wp14:anchorId="792F7477" wp14:editId="23A40BE4">
                <wp:simplePos x="0" y="0"/>
                <wp:positionH relativeFrom="column">
                  <wp:posOffset>3263513</wp:posOffset>
                </wp:positionH>
                <wp:positionV relativeFrom="paragraph">
                  <wp:posOffset>716611</wp:posOffset>
                </wp:positionV>
                <wp:extent cx="1669195" cy="357809"/>
                <wp:effectExtent l="0" t="0" r="26670" b="23495"/>
                <wp:wrapNone/>
                <wp:docPr id="21" name="椭圆 21"/>
                <wp:cNvGraphicFramePr/>
                <a:graphic xmlns:a="http://schemas.openxmlformats.org/drawingml/2006/main">
                  <a:graphicData uri="http://schemas.microsoft.com/office/word/2010/wordprocessingShape">
                    <wps:wsp>
                      <wps:cNvSpPr/>
                      <wps:spPr>
                        <a:xfrm>
                          <a:off x="0" y="0"/>
                          <a:ext cx="1669195" cy="357809"/>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1E85090" id="椭圆 21" o:spid="_x0000_s1026" style="position:absolute;left:0;text-align:left;margin-left:256.95pt;margin-top:56.45pt;width:131.45pt;height:28.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" filled="f" strokecolor="red" strokeweight="2pt"/>
            </w:pict>
          </mc:Fallback>
        </mc:AlternateContent>
      </w:r>
      <w:r>
        <w:rPr>
          <w:noProof/>
          <w:lang w:val="en-US" w:eastAsia="zh-CN"/>
        </w:rPr>
        <mc:AlternateContent>
          <mc:Choice Requires="wps">
            <w:drawing>
              <wp:anchor distT="0" distB="0" distL="114300" distR="114300" simplePos="0" relativeHeight="251661312" behindDoc="0" locked="0" layoutInCell="1" allowOverlap="1" wp14:anchorId="0C98A8ED" wp14:editId="610F9BCD">
                <wp:simplePos x="0" y="0"/>
                <wp:positionH relativeFrom="column">
                  <wp:posOffset>1219200</wp:posOffset>
                </wp:positionH>
                <wp:positionV relativeFrom="paragraph">
                  <wp:posOffset>867741</wp:posOffset>
                </wp:positionV>
                <wp:extent cx="310101" cy="159026"/>
                <wp:effectExtent l="0" t="0" r="13970" b="12700"/>
                <wp:wrapNone/>
                <wp:docPr id="20" name="椭圆 20"/>
                <wp:cNvGraphicFramePr/>
                <a:graphic xmlns:a="http://schemas.openxmlformats.org/drawingml/2006/main">
                  <a:graphicData uri="http://schemas.microsoft.com/office/word/2010/wordprocessingShape">
                    <wps:wsp>
                      <wps:cNvSpPr/>
                      <wps:spPr>
                        <a:xfrm>
                          <a:off x="0" y="0"/>
                          <a:ext cx="310101" cy="159026"/>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1882812" id="椭圆 20" o:spid="_x0000_s1026" style="position:absolute;left:0;text-align:left;margin-left:96pt;margin-top:68.35pt;width:24.4pt;height:1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" filled="f" strokecolor="red" strokeweight="2pt"/>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356D3C1F" wp14:editId="76339840">
                <wp:simplePos x="0" y="0"/>
                <wp:positionH relativeFrom="column">
                  <wp:posOffset>2182081</wp:posOffset>
                </wp:positionH>
                <wp:positionV relativeFrom="paragraph">
                  <wp:posOffset>875030</wp:posOffset>
                </wp:positionV>
                <wp:extent cx="310101" cy="159026"/>
                <wp:effectExtent l="0" t="0" r="13970" b="12700"/>
                <wp:wrapNone/>
                <wp:docPr id="19" name="椭圆 19"/>
                <wp:cNvGraphicFramePr/>
                <a:graphic xmlns:a="http://schemas.openxmlformats.org/drawingml/2006/main">
                  <a:graphicData uri="http://schemas.microsoft.com/office/word/2010/wordprocessingShape">
                    <wps:wsp>
                      <wps:cNvSpPr/>
                      <wps:spPr>
                        <a:xfrm>
                          <a:off x="0" y="0"/>
                          <a:ext cx="310101" cy="159026"/>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46DCD33" id="椭圆 19" o:spid="_x0000_s1026" style="position:absolute;left:0;text-align:left;margin-left:171.8pt;margin-top:68.9pt;width:24.4pt;height:1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" filled="f" strokecolor="red" strokeweight="2pt"/>
            </w:pict>
          </mc:Fallback>
        </mc:AlternateContent>
      </w:r>
      <w:r w:rsidR="00582CA9" w:rsidRPr="00582CA9">
        <w:rPr>
          <w:noProof/>
          <w:lang w:val="en-US" w:eastAsia="zh-CN"/>
        </w:rPr>
        <w:drawing>
          <wp:inline distT="0" distB="0" distL="0" distR="0" wp14:anchorId="242B7AD7" wp14:editId="7E2F3CC9">
            <wp:extent cx="2520000" cy="18900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520000" cy="1890000"/>
                    </a:xfrm>
                    <a:prstGeom prst="rect">
                      <a:avLst/>
                    </a:prstGeom>
                  </pic:spPr>
                </pic:pic>
              </a:graphicData>
            </a:graphic>
          </wp:inline>
        </w:drawing>
      </w:r>
      <w:r w:rsidRPr="00F87417">
        <w:rPr>
          <w:noProof/>
          <w:lang w:val="en-US" w:eastAsia="zh-CN"/>
        </w:rPr>
        <w:drawing>
          <wp:inline distT="0" distB="0" distL="0" distR="0" wp14:anchorId="475D19B8" wp14:editId="62F48573">
            <wp:extent cx="2520000" cy="18900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520000" cy="1890000"/>
                    </a:xfrm>
                    <a:prstGeom prst="rect">
                      <a:avLst/>
                    </a:prstGeom>
                  </pic:spPr>
                </pic:pic>
              </a:graphicData>
            </a:graphic>
          </wp:inline>
        </w:drawing>
      </w:r>
    </w:p>
    <w:p w14:paraId="4089DCDB" w14:textId="1C72E05D" w:rsidR="00570EF4" w:rsidRDefault="00F87417" w:rsidP="00640A4A">
      <w:pPr>
        <w:rPr>
          <w:lang w:eastAsia="zh-CN"/>
        </w:rPr>
      </w:pPr>
      <w:r>
        <w:rPr>
          <w:rFonts w:hint="eastAsia"/>
          <w:lang w:eastAsia="zh-CN"/>
        </w:rPr>
        <w:t>I</w:t>
      </w:r>
      <w:r>
        <w:rPr>
          <w:lang w:eastAsia="zh-CN"/>
        </w:rPr>
        <w:t>t can be observed from the above figures, that the off-axis e.i.r.p. from a 78x78x1 phased array with parameters agreed in [1] will exceed the CEPT off-axis e.i.r.p. limits as given in [3]. And such exceedance even occurs when there’s no electrical steering, as depicted in the left of Figure 6 above.</w:t>
      </w:r>
    </w:p>
    <w:p w14:paraId="7E161FBB" w14:textId="2E9BE39F" w:rsidR="00F87417" w:rsidRDefault="00F87417" w:rsidP="00640A4A">
      <w:pPr>
        <w:rPr>
          <w:lang w:eastAsia="zh-CN"/>
        </w:rPr>
      </w:pPr>
      <w:r w:rsidRPr="000C5504">
        <w:rPr>
          <w:b/>
          <w:lang w:eastAsia="zh-CN"/>
        </w:rPr>
        <w:t>Observation 7:</w:t>
      </w:r>
      <w:r>
        <w:rPr>
          <w:lang w:eastAsia="zh-CN"/>
        </w:rPr>
        <w:t xml:space="preserve"> The</w:t>
      </w:r>
      <w:r w:rsidR="000C5504">
        <w:rPr>
          <w:lang w:eastAsia="zh-CN"/>
        </w:rPr>
        <w:t xml:space="preserve"> NTN VSAT with</w:t>
      </w:r>
      <w:r>
        <w:rPr>
          <w:lang w:eastAsia="zh-CN"/>
        </w:rPr>
        <w:t xml:space="preserve"> 78x78x1 phased array parameters agreed in [1] would result in exceedance to the CEPT off-axis eirp limit given in [3], even without any electrical beam steering, when transmitting in 5MHz channel bandwidth.</w:t>
      </w:r>
    </w:p>
    <w:p w14:paraId="7816CF03" w14:textId="4CD1295A" w:rsidR="00F87417" w:rsidRDefault="007B0F66" w:rsidP="00640A4A">
      <w:pPr>
        <w:rPr>
          <w:lang w:eastAsia="zh-CN"/>
        </w:rPr>
      </w:pPr>
      <w:r>
        <w:rPr>
          <w:rFonts w:hint="eastAsia"/>
          <w:lang w:eastAsia="zh-CN"/>
        </w:rPr>
        <w:t>E</w:t>
      </w:r>
      <w:r>
        <w:rPr>
          <w:lang w:eastAsia="zh-CN"/>
        </w:rPr>
        <w:t xml:space="preserve">ven though the co-existence studies would focus on 100MHz channel bandwidth, where the larger bandwidth would dramatically reduce the e.i.r.p. in 40kHz measurement bandwidth, we believe it’s worthy to bring this observation to the meeting. </w:t>
      </w:r>
    </w:p>
    <w:p w14:paraId="0F2C3E16" w14:textId="17E385A9" w:rsidR="007B0F66" w:rsidRPr="003847C0" w:rsidRDefault="007B0F66" w:rsidP="00640A4A">
      <w:pPr>
        <w:rPr>
          <w:b/>
          <w:lang w:eastAsia="zh-CN"/>
        </w:rPr>
      </w:pPr>
      <w:r w:rsidRPr="003847C0">
        <w:rPr>
          <w:b/>
          <w:lang w:eastAsia="zh-CN"/>
        </w:rPr>
        <w:t xml:space="preserve">Proposal 3: </w:t>
      </w:r>
      <w:r w:rsidR="00E366D0">
        <w:rPr>
          <w:b/>
          <w:lang w:eastAsia="zh-CN"/>
        </w:rPr>
        <w:t>To have the proponent of this 78x78x1 phased array antenna to double check if the parameters needs any update and/or if they target on larger channel bandwidth than 5MHz, considering our Observation 7</w:t>
      </w:r>
      <w:r w:rsidR="003847C0" w:rsidRPr="003847C0">
        <w:rPr>
          <w:b/>
          <w:lang w:eastAsia="zh-CN"/>
        </w:rPr>
        <w:t>.</w:t>
      </w:r>
    </w:p>
    <w:p w14:paraId="24C46605" w14:textId="1A3B89F9" w:rsidR="003847C0" w:rsidRDefault="00823999" w:rsidP="003847C0">
      <w:pPr>
        <w:pStyle w:val="2"/>
        <w:rPr>
          <w:lang w:eastAsia="zh-CN"/>
        </w:rPr>
      </w:pPr>
      <w:r>
        <w:rPr>
          <w:lang w:eastAsia="zh-CN"/>
        </w:rPr>
        <w:t>For co-existence study</w:t>
      </w:r>
    </w:p>
    <w:p w14:paraId="59D47BFE" w14:textId="25EF9577" w:rsidR="003847C0" w:rsidRDefault="00D6010B" w:rsidP="003847C0">
      <w:pPr>
        <w:rPr>
          <w:lang w:eastAsia="zh-CN"/>
        </w:rPr>
      </w:pPr>
      <w:r>
        <w:rPr>
          <w:lang w:eastAsia="zh-CN"/>
        </w:rPr>
        <w:t>Based on our observations above, the issues regarding off-axis eirp compliance majorly happens in small transmission bandwidth. The wider transmission bandwidth would result in lower power spectral density, and it will actually help the measurement results in each of the measurement bandwidth, theoretically.</w:t>
      </w:r>
    </w:p>
    <w:p w14:paraId="7345BF82" w14:textId="4AEDF690" w:rsidR="00D6010B" w:rsidRDefault="00D6010B" w:rsidP="003847C0">
      <w:pPr>
        <w:rPr>
          <w:lang w:eastAsia="zh-CN"/>
        </w:rPr>
      </w:pPr>
      <w:r>
        <w:rPr>
          <w:lang w:eastAsia="zh-CN"/>
        </w:rPr>
        <w:t xml:space="preserve">The bandwidth documented in [4] reflects that the co-existence study would focus on 100MHz channel bandwidth, which we agreed as the worst case from adjacent channel interference perspective. And with 100MHz channel </w:t>
      </w:r>
      <w:r>
        <w:rPr>
          <w:lang w:eastAsia="zh-CN"/>
        </w:rPr>
        <w:lastRenderedPageBreak/>
        <w:t>bandwidth, even it was not covered by our figures and observations above, it probably does not have any issue regarding the off-axis eirp limits from either CEPT or FCC or any other.</w:t>
      </w:r>
    </w:p>
    <w:p w14:paraId="2618D72B" w14:textId="21E64B6B" w:rsidR="00D6010B" w:rsidRPr="0005528D" w:rsidRDefault="00D6010B" w:rsidP="003847C0">
      <w:pPr>
        <w:rPr>
          <w:b/>
          <w:lang w:eastAsia="zh-CN"/>
        </w:rPr>
      </w:pPr>
      <w:r w:rsidRPr="0005528D">
        <w:rPr>
          <w:b/>
          <w:lang w:eastAsia="zh-CN"/>
        </w:rPr>
        <w:t xml:space="preserve">Proposal 4: </w:t>
      </w:r>
      <w:r w:rsidR="0005528D" w:rsidRPr="0005528D">
        <w:rPr>
          <w:b/>
          <w:lang w:eastAsia="zh-CN"/>
        </w:rPr>
        <w:t>No need to consider the power adjustment in co-existence study</w:t>
      </w:r>
      <w:r w:rsidR="0005528D">
        <w:rPr>
          <w:b/>
          <w:lang w:eastAsia="zh-CN"/>
        </w:rPr>
        <w:t xml:space="preserve"> assuming 100MHz</w:t>
      </w:r>
      <w:r w:rsidR="0005528D" w:rsidRPr="0005528D">
        <w:rPr>
          <w:b/>
          <w:lang w:eastAsia="zh-CN"/>
        </w:rPr>
        <w:t>, and the UE RF requirement should reflect the reduction may be required for certain cases at least similar to Ka-band</w:t>
      </w:r>
      <w:r w:rsidR="0005528D">
        <w:rPr>
          <w:b/>
          <w:lang w:eastAsia="zh-CN"/>
        </w:rPr>
        <w:t xml:space="preserve"> VSAT</w:t>
      </w:r>
      <w:r w:rsidR="0005528D" w:rsidRPr="0005528D">
        <w:rPr>
          <w:b/>
          <w:lang w:eastAsia="zh-CN"/>
        </w:rPr>
        <w:t>.</w:t>
      </w:r>
    </w:p>
    <w:p w14:paraId="161FC733" w14:textId="34970214" w:rsidR="0005528D" w:rsidRDefault="0021061A" w:rsidP="00EF3EFD">
      <w:pPr>
        <w:rPr>
          <w:lang w:val="sv-SE" w:eastAsia="zh-CN"/>
        </w:rPr>
      </w:pPr>
      <w:r>
        <w:rPr>
          <w:rFonts w:hint="eastAsia"/>
          <w:lang w:val="sv-SE" w:eastAsia="zh-CN"/>
        </w:rPr>
        <w:t>I</w:t>
      </w:r>
      <w:r>
        <w:rPr>
          <w:lang w:val="sv-SE" w:eastAsia="zh-CN"/>
        </w:rPr>
        <w:t>n offline discussion, one company also shared their figures of antenna patterns with and without beam steering, and the differences between us is around 2dB at peak gain direction when antenna steered. Given the phased array is not really considered in previous NTN studies, and these parameters are newly proposed. We believe a short calibration phase before collecting co-ex results can be helpful.</w:t>
      </w:r>
    </w:p>
    <w:p w14:paraId="2037901C" w14:textId="04E463E3" w:rsidR="0021061A" w:rsidRDefault="0021061A" w:rsidP="00EF3EFD">
      <w:pPr>
        <w:rPr>
          <w:lang w:val="sv-SE" w:eastAsia="zh-CN"/>
        </w:rPr>
      </w:pPr>
      <w:r w:rsidRPr="0021061A">
        <w:rPr>
          <w:b/>
          <w:lang w:val="sv-SE" w:eastAsia="zh-CN"/>
        </w:rPr>
        <w:t>Observation 8</w:t>
      </w:r>
      <w:r>
        <w:rPr>
          <w:lang w:val="sv-SE" w:eastAsia="zh-CN"/>
        </w:rPr>
        <w:t>: Given the phased array is not really considered in previous NTN studies, and these parameters are newly proposed. We believe a short calibration phase before collecting co-ex results can be helpful.</w:t>
      </w:r>
    </w:p>
    <w:p w14:paraId="646309DF" w14:textId="77777777" w:rsidR="0005528D" w:rsidRPr="00680406" w:rsidRDefault="0005528D" w:rsidP="00EF3EFD">
      <w:pPr>
        <w:rPr>
          <w:lang w:val="sv-SE" w:eastAsia="zh-CN"/>
        </w:rPr>
      </w:pPr>
    </w:p>
    <w:p w14:paraId="08857DE8" w14:textId="142B6B71" w:rsidR="009B1101" w:rsidRPr="00D64FA5" w:rsidRDefault="0090470B" w:rsidP="009B1101">
      <w:pPr>
        <w:pStyle w:val="1"/>
        <w:jc w:val="both"/>
        <w:rPr>
          <w:lang w:val="en-US"/>
        </w:rPr>
      </w:pPr>
      <w:r>
        <w:rPr>
          <w:lang w:val="en-US"/>
        </w:rPr>
        <w:t>3</w:t>
      </w:r>
      <w:r w:rsidR="009B1101">
        <w:rPr>
          <w:lang w:val="en-US"/>
        </w:rPr>
        <w:tab/>
      </w:r>
      <w:r w:rsidR="009B1101" w:rsidRPr="00D64FA5">
        <w:rPr>
          <w:lang w:val="en-US"/>
        </w:rPr>
        <w:t>Conclusion</w:t>
      </w:r>
    </w:p>
    <w:p w14:paraId="282648D0" w14:textId="6AD4C15F" w:rsidR="00C33382" w:rsidRPr="009F1422" w:rsidRDefault="00C33382" w:rsidP="00C33382">
      <w:pPr>
        <w:rPr>
          <w:lang w:val="sv-SE" w:eastAsia="zh-CN"/>
        </w:rPr>
      </w:pPr>
      <w:r w:rsidRPr="009F1422">
        <w:rPr>
          <w:rFonts w:hint="eastAsia"/>
          <w:lang w:val="sv-SE" w:eastAsia="zh-CN"/>
        </w:rPr>
        <w:t>I</w:t>
      </w:r>
      <w:r w:rsidRPr="009F1422">
        <w:rPr>
          <w:lang w:val="sv-SE" w:eastAsia="zh-CN"/>
        </w:rPr>
        <w:t xml:space="preserve">n </w:t>
      </w:r>
      <w:r w:rsidRPr="009F1422">
        <w:rPr>
          <w:rFonts w:hint="eastAsia"/>
          <w:lang w:val="sv-SE" w:eastAsia="zh-CN"/>
        </w:rPr>
        <w:t>this</w:t>
      </w:r>
      <w:r w:rsidRPr="009F1422">
        <w:rPr>
          <w:lang w:val="sv-SE" w:eastAsia="zh-CN"/>
        </w:rPr>
        <w:t xml:space="preserve"> contribution, we </w:t>
      </w:r>
      <w:r w:rsidRPr="009F1422">
        <w:rPr>
          <w:rFonts w:hint="eastAsia"/>
          <w:lang w:val="sv-SE" w:eastAsia="zh-CN"/>
        </w:rPr>
        <w:t>provide</w:t>
      </w:r>
      <w:r w:rsidRPr="009F1422">
        <w:rPr>
          <w:lang w:val="sv-SE" w:eastAsia="zh-CN"/>
        </w:rPr>
        <w:t xml:space="preserve"> views on</w:t>
      </w:r>
      <w:r w:rsidR="0065420E">
        <w:rPr>
          <w:lang w:val="sv-SE" w:eastAsia="zh-CN"/>
        </w:rPr>
        <w:t xml:space="preserve"> co-ex study</w:t>
      </w:r>
      <w:r w:rsidR="009F1422" w:rsidRPr="009F1422">
        <w:rPr>
          <w:lang w:val="sv-SE" w:eastAsia="zh-CN"/>
        </w:rPr>
        <w:t xml:space="preserve"> </w:t>
      </w:r>
      <w:r w:rsidR="0065420E">
        <w:rPr>
          <w:lang w:val="sv-SE" w:eastAsia="zh-CN"/>
        </w:rPr>
        <w:t>for Ku bands NTN</w:t>
      </w:r>
      <w:r w:rsidR="009F1422" w:rsidRPr="009F1422">
        <w:rPr>
          <w:lang w:val="sv-SE" w:eastAsia="zh-CN"/>
        </w:rPr>
        <w:t>:</w:t>
      </w:r>
    </w:p>
    <w:p w14:paraId="584C887E" w14:textId="77777777" w:rsidR="0021061A" w:rsidRDefault="0021061A" w:rsidP="0021061A">
      <w:pPr>
        <w:rPr>
          <w:lang w:eastAsia="zh-CN"/>
        </w:rPr>
      </w:pPr>
      <w:r w:rsidRPr="00AF60BF">
        <w:rPr>
          <w:rFonts w:hint="eastAsia"/>
          <w:b/>
          <w:lang w:eastAsia="zh-CN"/>
        </w:rPr>
        <w:t>O</w:t>
      </w:r>
      <w:r w:rsidRPr="00AF60BF">
        <w:rPr>
          <w:b/>
          <w:lang w:eastAsia="zh-CN"/>
        </w:rPr>
        <w:t>bservation 1</w:t>
      </w:r>
      <w:r>
        <w:rPr>
          <w:lang w:eastAsia="zh-CN"/>
        </w:rPr>
        <w:t xml:space="preserve">: The above calculation has slightly difference to the ‘Max EIRP value’ agreed in [1], my calculation shows max eirp is around 74.6 dBm, while the agreed Max EIRP value in [1] is 76.6 dBm, there’s 2dB difference which equals to the ohmic loss. </w:t>
      </w:r>
    </w:p>
    <w:p w14:paraId="0B1D402A" w14:textId="7C333E6E" w:rsidR="0021061A" w:rsidRDefault="0021061A" w:rsidP="0021061A">
      <w:pPr>
        <w:rPr>
          <w:b/>
          <w:lang w:eastAsia="zh-CN"/>
        </w:rPr>
      </w:pPr>
      <w:r w:rsidRPr="00AF60BF">
        <w:rPr>
          <w:b/>
          <w:lang w:eastAsia="zh-CN"/>
        </w:rPr>
        <w:t xml:space="preserve">Proposal 1: </w:t>
      </w:r>
      <w:r>
        <w:rPr>
          <w:b/>
          <w:lang w:eastAsia="zh-CN"/>
        </w:rPr>
        <w:t>Discuss and if agreed, to update the ‘Max EIRP value’ for 45x45 phased array antenna in [1] to 74.6 dBm by applying ohmic loss, which seems was not applied.</w:t>
      </w:r>
    </w:p>
    <w:p w14:paraId="43F8D434" w14:textId="77777777" w:rsidR="0021061A" w:rsidRDefault="0021061A" w:rsidP="0021061A">
      <w:pPr>
        <w:rPr>
          <w:lang w:eastAsia="zh-CN"/>
        </w:rPr>
      </w:pPr>
      <w:r w:rsidRPr="00CE0A6C">
        <w:rPr>
          <w:b/>
          <w:lang w:eastAsia="zh-CN"/>
        </w:rPr>
        <w:t xml:space="preserve">Observation </w:t>
      </w:r>
      <w:r>
        <w:rPr>
          <w:b/>
          <w:lang w:eastAsia="zh-CN"/>
        </w:rPr>
        <w:t>2</w:t>
      </w:r>
      <w:r>
        <w:rPr>
          <w:lang w:eastAsia="zh-CN"/>
        </w:rPr>
        <w:t>: The max e.i.r.p. will drop around 5dB when purely utilizing electrical beam steering with a 55-degree in elevation domain.</w:t>
      </w:r>
    </w:p>
    <w:p w14:paraId="54F46A81" w14:textId="77777777" w:rsidR="0021061A" w:rsidRDefault="0021061A" w:rsidP="0021061A">
      <w:pPr>
        <w:rPr>
          <w:lang w:eastAsia="zh-CN"/>
        </w:rPr>
      </w:pPr>
      <w:r w:rsidRPr="009A675B">
        <w:rPr>
          <w:rFonts w:hint="eastAsia"/>
          <w:b/>
          <w:lang w:eastAsia="zh-CN"/>
        </w:rPr>
        <w:t>O</w:t>
      </w:r>
      <w:r w:rsidRPr="009A675B">
        <w:rPr>
          <w:b/>
          <w:lang w:eastAsia="zh-CN"/>
        </w:rPr>
        <w:t xml:space="preserve">bservation </w:t>
      </w:r>
      <w:r>
        <w:rPr>
          <w:b/>
          <w:lang w:eastAsia="zh-CN"/>
        </w:rPr>
        <w:t>3</w:t>
      </w:r>
      <w:r>
        <w:rPr>
          <w:lang w:eastAsia="zh-CN"/>
        </w:rPr>
        <w:t>: The 45x45 phased array, when operating in 5MHz as minimum supported chbw in this release, when electrically steered to 35 degrees elevation angle probably don’t need any power reduction for compliance to off-axis eirp limits to CEPT.</w:t>
      </w:r>
    </w:p>
    <w:p w14:paraId="3FA6C95B" w14:textId="77777777" w:rsidR="0021061A" w:rsidRDefault="0021061A" w:rsidP="0021061A">
      <w:pPr>
        <w:rPr>
          <w:lang w:eastAsia="zh-CN"/>
        </w:rPr>
      </w:pPr>
      <w:r w:rsidRPr="009A675B">
        <w:rPr>
          <w:rFonts w:hint="eastAsia"/>
          <w:b/>
          <w:lang w:eastAsia="zh-CN"/>
        </w:rPr>
        <w:t>O</w:t>
      </w:r>
      <w:r w:rsidRPr="009A675B">
        <w:rPr>
          <w:b/>
          <w:lang w:eastAsia="zh-CN"/>
        </w:rPr>
        <w:t xml:space="preserve">bservation </w:t>
      </w:r>
      <w:r>
        <w:rPr>
          <w:b/>
          <w:lang w:eastAsia="zh-CN"/>
        </w:rPr>
        <w:t xml:space="preserve">4: </w:t>
      </w:r>
      <w:r>
        <w:rPr>
          <w:lang w:eastAsia="zh-CN"/>
        </w:rPr>
        <w:t>The compliance of this 45x45 phased array antenna to FCC and other regional/country-wide off-axis eirp limits need further study.</w:t>
      </w:r>
    </w:p>
    <w:p w14:paraId="1FEA61FA" w14:textId="77777777" w:rsidR="0021061A" w:rsidRDefault="0021061A" w:rsidP="0021061A">
      <w:pPr>
        <w:rPr>
          <w:lang w:eastAsia="zh-CN"/>
        </w:rPr>
      </w:pPr>
      <w:r w:rsidRPr="00AF60BF">
        <w:rPr>
          <w:rFonts w:hint="eastAsia"/>
          <w:b/>
          <w:lang w:eastAsia="zh-CN"/>
        </w:rPr>
        <w:t>O</w:t>
      </w:r>
      <w:r w:rsidRPr="00AF60BF">
        <w:rPr>
          <w:b/>
          <w:lang w:eastAsia="zh-CN"/>
        </w:rPr>
        <w:t xml:space="preserve">bservation </w:t>
      </w:r>
      <w:r>
        <w:rPr>
          <w:b/>
          <w:lang w:eastAsia="zh-CN"/>
        </w:rPr>
        <w:t>5</w:t>
      </w:r>
      <w:r>
        <w:rPr>
          <w:lang w:eastAsia="zh-CN"/>
        </w:rPr>
        <w:t xml:space="preserve">: The above calculation has slightly difference to the ‘Max EIRP value’ agreed in [1], my calculation shows max eirp is around 86.2 dBm, while the agreed Max EIRP value in [1] is 88.2 dBm, there’s 2dB difference which equals to the ohmic loss. </w:t>
      </w:r>
    </w:p>
    <w:p w14:paraId="7DBD85DD" w14:textId="77777777" w:rsidR="0021061A" w:rsidRPr="00AF60BF" w:rsidRDefault="0021061A" w:rsidP="0021061A">
      <w:pPr>
        <w:rPr>
          <w:b/>
          <w:lang w:eastAsia="zh-CN"/>
        </w:rPr>
      </w:pPr>
      <w:r w:rsidRPr="00AF60BF">
        <w:rPr>
          <w:b/>
          <w:lang w:eastAsia="zh-CN"/>
        </w:rPr>
        <w:t xml:space="preserve">Proposal </w:t>
      </w:r>
      <w:r>
        <w:rPr>
          <w:b/>
          <w:lang w:eastAsia="zh-CN"/>
        </w:rPr>
        <w:t>2</w:t>
      </w:r>
      <w:r w:rsidRPr="00AF60BF">
        <w:rPr>
          <w:b/>
          <w:lang w:eastAsia="zh-CN"/>
        </w:rPr>
        <w:t xml:space="preserve">: </w:t>
      </w:r>
      <w:r>
        <w:rPr>
          <w:b/>
          <w:lang w:eastAsia="zh-CN"/>
        </w:rPr>
        <w:t>Discuss and if agreed, to update the ‘Max EIRP value’ for 78x78 phased array antenna in [1] to 86.2 dBm by applying ohmic loss, which seems was not applied.</w:t>
      </w:r>
    </w:p>
    <w:p w14:paraId="32BA8716" w14:textId="77777777" w:rsidR="0021061A" w:rsidRDefault="0021061A" w:rsidP="0021061A">
      <w:pPr>
        <w:rPr>
          <w:lang w:eastAsia="zh-CN"/>
        </w:rPr>
      </w:pPr>
      <w:r w:rsidRPr="00CE0A6C">
        <w:rPr>
          <w:b/>
          <w:lang w:eastAsia="zh-CN"/>
        </w:rPr>
        <w:t xml:space="preserve">Observation </w:t>
      </w:r>
      <w:r>
        <w:rPr>
          <w:b/>
          <w:lang w:eastAsia="zh-CN"/>
        </w:rPr>
        <w:t>6</w:t>
      </w:r>
      <w:r>
        <w:rPr>
          <w:lang w:eastAsia="zh-CN"/>
        </w:rPr>
        <w:t>: The max e.i.r.p. will drop around 5dB when purely utilizing electrical beam steering with a 55-degree in elevation domain, similar as the results from 45x45 antenna.</w:t>
      </w:r>
    </w:p>
    <w:p w14:paraId="18EC29F3" w14:textId="77777777" w:rsidR="0021061A" w:rsidRDefault="0021061A" w:rsidP="0021061A">
      <w:pPr>
        <w:rPr>
          <w:lang w:eastAsia="zh-CN"/>
        </w:rPr>
      </w:pPr>
      <w:r w:rsidRPr="000C5504">
        <w:rPr>
          <w:b/>
          <w:lang w:eastAsia="zh-CN"/>
        </w:rPr>
        <w:t>Observation 7:</w:t>
      </w:r>
      <w:r>
        <w:rPr>
          <w:lang w:eastAsia="zh-CN"/>
        </w:rPr>
        <w:t xml:space="preserve"> The NTN VSAT with 78x78x1 phased array parameters agreed in [1] would result in exceedance to the CEPT off-axis eirp limit given in [3], even without any electrical beam steering, when transmitting in 5MHz channel bandwidth.</w:t>
      </w:r>
    </w:p>
    <w:p w14:paraId="4B5C1CA0" w14:textId="77777777" w:rsidR="0021061A" w:rsidRPr="003847C0" w:rsidRDefault="0021061A" w:rsidP="0021061A">
      <w:pPr>
        <w:rPr>
          <w:b/>
          <w:lang w:eastAsia="zh-CN"/>
        </w:rPr>
      </w:pPr>
      <w:r w:rsidRPr="003847C0">
        <w:rPr>
          <w:b/>
          <w:lang w:eastAsia="zh-CN"/>
        </w:rPr>
        <w:t xml:space="preserve">Proposal 3: </w:t>
      </w:r>
      <w:r>
        <w:rPr>
          <w:b/>
          <w:lang w:eastAsia="zh-CN"/>
        </w:rPr>
        <w:t>To have the proponent of this 78x78x1 phased array antenna to double check if the parameters needs any update and/or if they target on larger channel bandwidth than 5MHz, considering our Observation 7</w:t>
      </w:r>
      <w:r w:rsidRPr="003847C0">
        <w:rPr>
          <w:b/>
          <w:lang w:eastAsia="zh-CN"/>
        </w:rPr>
        <w:t>.</w:t>
      </w:r>
    </w:p>
    <w:p w14:paraId="015ADBF4" w14:textId="77777777" w:rsidR="0021061A" w:rsidRPr="0005528D" w:rsidRDefault="0021061A" w:rsidP="0021061A">
      <w:pPr>
        <w:rPr>
          <w:b/>
          <w:lang w:eastAsia="zh-CN"/>
        </w:rPr>
      </w:pPr>
      <w:r w:rsidRPr="0005528D">
        <w:rPr>
          <w:b/>
          <w:lang w:eastAsia="zh-CN"/>
        </w:rPr>
        <w:t>Proposal 4: No need to consider the power adjustment in co-existence study</w:t>
      </w:r>
      <w:r>
        <w:rPr>
          <w:b/>
          <w:lang w:eastAsia="zh-CN"/>
        </w:rPr>
        <w:t xml:space="preserve"> assuming 100MHz</w:t>
      </w:r>
      <w:r w:rsidRPr="0005528D">
        <w:rPr>
          <w:b/>
          <w:lang w:eastAsia="zh-CN"/>
        </w:rPr>
        <w:t>, and the UE RF requirement should reflect the reduction may be required for certain cases at least similar to Ka-band</w:t>
      </w:r>
      <w:r>
        <w:rPr>
          <w:b/>
          <w:lang w:eastAsia="zh-CN"/>
        </w:rPr>
        <w:t xml:space="preserve"> VSAT</w:t>
      </w:r>
      <w:r w:rsidRPr="0005528D">
        <w:rPr>
          <w:b/>
          <w:lang w:eastAsia="zh-CN"/>
        </w:rPr>
        <w:t>.</w:t>
      </w:r>
    </w:p>
    <w:p w14:paraId="10428717" w14:textId="77777777" w:rsidR="0021061A" w:rsidRDefault="0021061A" w:rsidP="0021061A">
      <w:pPr>
        <w:rPr>
          <w:lang w:val="sv-SE" w:eastAsia="zh-CN"/>
        </w:rPr>
      </w:pPr>
      <w:r w:rsidRPr="0021061A">
        <w:rPr>
          <w:b/>
          <w:lang w:val="sv-SE" w:eastAsia="zh-CN"/>
        </w:rPr>
        <w:t>Observation 8</w:t>
      </w:r>
      <w:r>
        <w:rPr>
          <w:lang w:val="sv-SE" w:eastAsia="zh-CN"/>
        </w:rPr>
        <w:t>: Given the phased array is not really considered in previous NTN studies, and these parameters are newly proposed. We believe a short calibration phase before collecting co-ex results can be helpful.</w:t>
      </w:r>
    </w:p>
    <w:p w14:paraId="54EF047C" w14:textId="77777777" w:rsidR="0021061A" w:rsidRPr="0021061A" w:rsidRDefault="0021061A" w:rsidP="0021061A">
      <w:pPr>
        <w:rPr>
          <w:b/>
          <w:lang w:val="sv-SE" w:eastAsia="zh-CN"/>
        </w:rPr>
      </w:pPr>
    </w:p>
    <w:p w14:paraId="15C90359" w14:textId="5ECC85AE" w:rsidR="009B1101" w:rsidRPr="0042663F" w:rsidRDefault="00615191" w:rsidP="009B1101">
      <w:pPr>
        <w:pStyle w:val="1"/>
        <w:jc w:val="both"/>
        <w:rPr>
          <w:lang w:val="en-US"/>
        </w:rPr>
      </w:pPr>
      <w:r>
        <w:rPr>
          <w:lang w:val="en-US" w:eastAsia="zh-CN"/>
        </w:rPr>
        <w:t>4</w:t>
      </w:r>
      <w:r w:rsidR="009B1101">
        <w:rPr>
          <w:lang w:val="en-US"/>
        </w:rPr>
        <w:tab/>
      </w:r>
      <w:r w:rsidR="009B1101" w:rsidRPr="0042663F">
        <w:rPr>
          <w:lang w:val="en-US"/>
        </w:rPr>
        <w:t>Reference</w:t>
      </w:r>
    </w:p>
    <w:p w14:paraId="3097086F" w14:textId="0A16980F" w:rsidR="0079615B" w:rsidRDefault="00534556" w:rsidP="00441E1D">
      <w:pPr>
        <w:rPr>
          <w:lang w:val="sv-SE" w:eastAsia="zh-CN"/>
        </w:rPr>
      </w:pPr>
      <w:r>
        <w:rPr>
          <w:lang w:val="sv-SE" w:eastAsia="zh-CN"/>
        </w:rPr>
        <w:t xml:space="preserve">[1] </w:t>
      </w:r>
      <w:r w:rsidR="004607F5" w:rsidRPr="004607F5">
        <w:rPr>
          <w:lang w:val="sv-SE" w:eastAsia="zh-CN"/>
        </w:rPr>
        <w:t>R4-2504723</w:t>
      </w:r>
      <w:r w:rsidR="002E7932">
        <w:rPr>
          <w:lang w:val="sv-SE" w:eastAsia="zh-CN"/>
        </w:rPr>
        <w:t xml:space="preserve">, </w:t>
      </w:r>
      <w:r w:rsidR="004607F5" w:rsidRPr="004607F5">
        <w:rPr>
          <w:lang w:val="sv-SE" w:eastAsia="zh-CN"/>
        </w:rPr>
        <w:t>Way Forward for  [114bis][313] NR_NTN_Ku_Band_Coexistence</w:t>
      </w:r>
      <w:r w:rsidR="00CC571D">
        <w:rPr>
          <w:lang w:val="sv-SE" w:eastAsia="zh-CN"/>
        </w:rPr>
        <w:t xml:space="preserve">, </w:t>
      </w:r>
      <w:r w:rsidR="004607F5" w:rsidRPr="004607F5">
        <w:rPr>
          <w:lang w:val="sv-SE" w:eastAsia="zh-CN"/>
        </w:rPr>
        <w:t>Moderator: Intelsat</w:t>
      </w:r>
    </w:p>
    <w:p w14:paraId="6370EBB6" w14:textId="1A82031A" w:rsidR="00534556" w:rsidRDefault="00CC571D" w:rsidP="00EF3EFD">
      <w:pPr>
        <w:rPr>
          <w:lang w:val="sv-SE" w:eastAsia="zh-CN"/>
        </w:rPr>
      </w:pPr>
      <w:r>
        <w:rPr>
          <w:rFonts w:hint="eastAsia"/>
          <w:lang w:val="sv-SE" w:eastAsia="zh-CN"/>
        </w:rPr>
        <w:lastRenderedPageBreak/>
        <w:t>[</w:t>
      </w:r>
      <w:r>
        <w:rPr>
          <w:lang w:val="sv-SE" w:eastAsia="zh-CN"/>
        </w:rPr>
        <w:t xml:space="preserve">2] R4-2504761, </w:t>
      </w:r>
      <w:r w:rsidRPr="00CC571D">
        <w:rPr>
          <w:lang w:val="sv-SE" w:eastAsia="zh-CN"/>
        </w:rPr>
        <w:t>Way Forward for [114bis][313] NR_NTN_Ku_Band_General</w:t>
      </w:r>
      <w:r>
        <w:rPr>
          <w:lang w:val="sv-SE" w:eastAsia="zh-CN"/>
        </w:rPr>
        <w:t xml:space="preserve">, </w:t>
      </w:r>
      <w:r w:rsidRPr="00CC571D">
        <w:rPr>
          <w:lang w:val="sv-SE" w:eastAsia="zh-CN"/>
        </w:rPr>
        <w:t>Moderator (Eutelsat Group)</w:t>
      </w:r>
    </w:p>
    <w:p w14:paraId="08BDC08F" w14:textId="1F75BB11" w:rsidR="0031672C" w:rsidRDefault="0031672C" w:rsidP="00EF3EFD">
      <w:pPr>
        <w:rPr>
          <w:lang w:val="sv-SE" w:eastAsia="zh-CN"/>
        </w:rPr>
      </w:pPr>
      <w:r>
        <w:rPr>
          <w:lang w:val="sv-SE" w:eastAsia="zh-CN"/>
        </w:rPr>
        <w:t xml:space="preserve">[3] R4-2504720, </w:t>
      </w:r>
      <w:r w:rsidR="00D6010B" w:rsidRPr="00D6010B">
        <w:rPr>
          <w:lang w:val="sv-SE" w:eastAsia="zh-CN"/>
        </w:rPr>
        <w:t>Way Forward for [114bis][314] NR_NTN_Ku_Band_UE_SAN_RF</w:t>
      </w:r>
      <w:r w:rsidR="00D6010B">
        <w:rPr>
          <w:lang w:val="sv-SE" w:eastAsia="zh-CN"/>
        </w:rPr>
        <w:t xml:space="preserve">, </w:t>
      </w:r>
      <w:r w:rsidR="00D6010B" w:rsidRPr="00D6010B">
        <w:rPr>
          <w:lang w:val="sv-SE" w:eastAsia="zh-CN"/>
        </w:rPr>
        <w:t>Moderator (CHTTL)</w:t>
      </w:r>
    </w:p>
    <w:p w14:paraId="062E3549" w14:textId="5CFEA1FD" w:rsidR="00D6010B" w:rsidRPr="000B3968" w:rsidRDefault="00D6010B" w:rsidP="00EF3EFD">
      <w:pPr>
        <w:rPr>
          <w:lang w:val="sv-SE" w:eastAsia="zh-CN"/>
        </w:rPr>
      </w:pPr>
      <w:r>
        <w:rPr>
          <w:lang w:val="sv-SE" w:eastAsia="zh-CN"/>
        </w:rPr>
        <w:t xml:space="preserve">[4] R4-2502315, </w:t>
      </w:r>
      <w:r w:rsidRPr="00D6010B">
        <w:rPr>
          <w:lang w:val="sv-SE" w:eastAsia="zh-CN"/>
        </w:rPr>
        <w:t>Co-existence simulation assumptions for NR NTN Ku band (Running document)</w:t>
      </w:r>
      <w:r>
        <w:rPr>
          <w:lang w:val="sv-SE" w:eastAsia="zh-CN"/>
        </w:rPr>
        <w:t>, Ericsson</w:t>
      </w:r>
    </w:p>
    <w:sectPr w:rsidR="00D6010B" w:rsidRPr="000B3968" w:rsidSect="00C26C33">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65C9E3" w14:textId="77777777" w:rsidR="00BD0AB5" w:rsidRDefault="00BD0AB5" w:rsidP="006165E1">
      <w:pPr>
        <w:spacing w:after="0"/>
      </w:pPr>
      <w:r>
        <w:separator/>
      </w:r>
    </w:p>
  </w:endnote>
  <w:endnote w:type="continuationSeparator" w:id="0">
    <w:p w14:paraId="3FE659A9" w14:textId="77777777" w:rsidR="00BD0AB5" w:rsidRDefault="00BD0AB5" w:rsidP="006165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0F3473" w14:textId="77777777" w:rsidR="00BD0AB5" w:rsidRDefault="00BD0AB5" w:rsidP="006165E1">
      <w:pPr>
        <w:spacing w:after="0"/>
      </w:pPr>
      <w:r>
        <w:separator/>
      </w:r>
    </w:p>
  </w:footnote>
  <w:footnote w:type="continuationSeparator" w:id="0">
    <w:p w14:paraId="136992C8" w14:textId="77777777" w:rsidR="00BD0AB5" w:rsidRDefault="00BD0AB5" w:rsidP="006165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5C0788"/>
    <w:multiLevelType w:val="hybridMultilevel"/>
    <w:tmpl w:val="2DE0568C"/>
    <w:lvl w:ilvl="0" w:tplc="62CC97F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3E2906"/>
    <w:multiLevelType w:val="hybridMultilevel"/>
    <w:tmpl w:val="20BC1A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5F4E32"/>
    <w:multiLevelType w:val="hybridMultilevel"/>
    <w:tmpl w:val="EFBCACD0"/>
    <w:lvl w:ilvl="0" w:tplc="7CE6EBC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7BB46FB8"/>
    <w:multiLevelType w:val="hybridMultilevel"/>
    <w:tmpl w:val="3B1ABB74"/>
    <w:lvl w:ilvl="0" w:tplc="6F466D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 w:numId="4">
    <w:abstractNumId w:val="3"/>
  </w:num>
  <w:num w:numId="5">
    <w:abstractNumId w:val="5"/>
  </w:num>
  <w:num w:numId="6">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D6C"/>
    <w:rsid w:val="00000831"/>
    <w:rsid w:val="0000190A"/>
    <w:rsid w:val="0000457E"/>
    <w:rsid w:val="00005B6D"/>
    <w:rsid w:val="00005C3B"/>
    <w:rsid w:val="000114F7"/>
    <w:rsid w:val="000126BE"/>
    <w:rsid w:val="00025AE6"/>
    <w:rsid w:val="00031F62"/>
    <w:rsid w:val="0003403D"/>
    <w:rsid w:val="0003540B"/>
    <w:rsid w:val="000376CE"/>
    <w:rsid w:val="000414A7"/>
    <w:rsid w:val="000461DB"/>
    <w:rsid w:val="0005528D"/>
    <w:rsid w:val="00057514"/>
    <w:rsid w:val="00062129"/>
    <w:rsid w:val="0006795C"/>
    <w:rsid w:val="0007197B"/>
    <w:rsid w:val="000734E9"/>
    <w:rsid w:val="000747CE"/>
    <w:rsid w:val="00074BC9"/>
    <w:rsid w:val="000761DD"/>
    <w:rsid w:val="00076746"/>
    <w:rsid w:val="00084121"/>
    <w:rsid w:val="0008662F"/>
    <w:rsid w:val="00087C16"/>
    <w:rsid w:val="00092C90"/>
    <w:rsid w:val="000955D7"/>
    <w:rsid w:val="00097635"/>
    <w:rsid w:val="000A2D5A"/>
    <w:rsid w:val="000A62F0"/>
    <w:rsid w:val="000A66B6"/>
    <w:rsid w:val="000B0F0F"/>
    <w:rsid w:val="000B3968"/>
    <w:rsid w:val="000B39D7"/>
    <w:rsid w:val="000B500E"/>
    <w:rsid w:val="000C162D"/>
    <w:rsid w:val="000C5504"/>
    <w:rsid w:val="000D2169"/>
    <w:rsid w:val="000E7E6F"/>
    <w:rsid w:val="000F0F24"/>
    <w:rsid w:val="001019D0"/>
    <w:rsid w:val="001045CF"/>
    <w:rsid w:val="00111A49"/>
    <w:rsid w:val="00111B5C"/>
    <w:rsid w:val="00113700"/>
    <w:rsid w:val="001157B3"/>
    <w:rsid w:val="0011768D"/>
    <w:rsid w:val="00117B0A"/>
    <w:rsid w:val="00121402"/>
    <w:rsid w:val="00125501"/>
    <w:rsid w:val="001334EC"/>
    <w:rsid w:val="00137303"/>
    <w:rsid w:val="00140F48"/>
    <w:rsid w:val="00145AA9"/>
    <w:rsid w:val="001469E5"/>
    <w:rsid w:val="00167EEB"/>
    <w:rsid w:val="00170A1E"/>
    <w:rsid w:val="00182F5C"/>
    <w:rsid w:val="001852D3"/>
    <w:rsid w:val="00195353"/>
    <w:rsid w:val="001A3FB5"/>
    <w:rsid w:val="001B593C"/>
    <w:rsid w:val="001B6EBE"/>
    <w:rsid w:val="001C1FE2"/>
    <w:rsid w:val="001C2C3B"/>
    <w:rsid w:val="001D12C7"/>
    <w:rsid w:val="001D1AB7"/>
    <w:rsid w:val="001D1C53"/>
    <w:rsid w:val="001D28D3"/>
    <w:rsid w:val="001D759D"/>
    <w:rsid w:val="001E2428"/>
    <w:rsid w:val="001F11C7"/>
    <w:rsid w:val="001F62FC"/>
    <w:rsid w:val="002014D0"/>
    <w:rsid w:val="0021061A"/>
    <w:rsid w:val="00213C59"/>
    <w:rsid w:val="00216843"/>
    <w:rsid w:val="00231CC1"/>
    <w:rsid w:val="00236C4A"/>
    <w:rsid w:val="002441DC"/>
    <w:rsid w:val="002458C8"/>
    <w:rsid w:val="00245A6E"/>
    <w:rsid w:val="002472D9"/>
    <w:rsid w:val="0024736F"/>
    <w:rsid w:val="002523E5"/>
    <w:rsid w:val="00253F79"/>
    <w:rsid w:val="0025747D"/>
    <w:rsid w:val="00265E0B"/>
    <w:rsid w:val="0026687D"/>
    <w:rsid w:val="0026693D"/>
    <w:rsid w:val="002673D3"/>
    <w:rsid w:val="0027793E"/>
    <w:rsid w:val="00280C3B"/>
    <w:rsid w:val="00283DA2"/>
    <w:rsid w:val="0028586C"/>
    <w:rsid w:val="00285F5F"/>
    <w:rsid w:val="0029681D"/>
    <w:rsid w:val="00297370"/>
    <w:rsid w:val="002A4E5D"/>
    <w:rsid w:val="002B2A9B"/>
    <w:rsid w:val="002B2DCA"/>
    <w:rsid w:val="002B35A3"/>
    <w:rsid w:val="002B3F19"/>
    <w:rsid w:val="002B4A4E"/>
    <w:rsid w:val="002B4C2A"/>
    <w:rsid w:val="002C528E"/>
    <w:rsid w:val="002C78DC"/>
    <w:rsid w:val="002C7B77"/>
    <w:rsid w:val="002D2A0C"/>
    <w:rsid w:val="002D7346"/>
    <w:rsid w:val="002E2852"/>
    <w:rsid w:val="002E4648"/>
    <w:rsid w:val="002E7932"/>
    <w:rsid w:val="002F20AB"/>
    <w:rsid w:val="002F2585"/>
    <w:rsid w:val="002F40A7"/>
    <w:rsid w:val="002F4438"/>
    <w:rsid w:val="002F44EF"/>
    <w:rsid w:val="002F6239"/>
    <w:rsid w:val="00300E16"/>
    <w:rsid w:val="0030508F"/>
    <w:rsid w:val="0030663C"/>
    <w:rsid w:val="00310587"/>
    <w:rsid w:val="0031248D"/>
    <w:rsid w:val="0031672C"/>
    <w:rsid w:val="003168C7"/>
    <w:rsid w:val="00325A14"/>
    <w:rsid w:val="0033218E"/>
    <w:rsid w:val="0033581C"/>
    <w:rsid w:val="00351D1D"/>
    <w:rsid w:val="00356FF3"/>
    <w:rsid w:val="0036171D"/>
    <w:rsid w:val="00363CD0"/>
    <w:rsid w:val="00366B81"/>
    <w:rsid w:val="003676AB"/>
    <w:rsid w:val="003813E5"/>
    <w:rsid w:val="00383A21"/>
    <w:rsid w:val="003847C0"/>
    <w:rsid w:val="00386DF4"/>
    <w:rsid w:val="00387B65"/>
    <w:rsid w:val="00393D9C"/>
    <w:rsid w:val="003A2C1B"/>
    <w:rsid w:val="003A39AE"/>
    <w:rsid w:val="003B1928"/>
    <w:rsid w:val="003B2BFF"/>
    <w:rsid w:val="003B2C64"/>
    <w:rsid w:val="003B46EC"/>
    <w:rsid w:val="003C15F9"/>
    <w:rsid w:val="003C40AC"/>
    <w:rsid w:val="003C6A2A"/>
    <w:rsid w:val="003D04FF"/>
    <w:rsid w:val="003D1CCF"/>
    <w:rsid w:val="003D3250"/>
    <w:rsid w:val="003D7DDE"/>
    <w:rsid w:val="003E018C"/>
    <w:rsid w:val="003E23C3"/>
    <w:rsid w:val="003E2F2D"/>
    <w:rsid w:val="003F3C93"/>
    <w:rsid w:val="004021D1"/>
    <w:rsid w:val="0040614C"/>
    <w:rsid w:val="00406D22"/>
    <w:rsid w:val="00406F86"/>
    <w:rsid w:val="00412E23"/>
    <w:rsid w:val="004137CD"/>
    <w:rsid w:val="0042293C"/>
    <w:rsid w:val="004249FC"/>
    <w:rsid w:val="00424BF4"/>
    <w:rsid w:val="004267D5"/>
    <w:rsid w:val="0042751A"/>
    <w:rsid w:val="00435458"/>
    <w:rsid w:val="004418D4"/>
    <w:rsid w:val="00441E1D"/>
    <w:rsid w:val="0045285B"/>
    <w:rsid w:val="00452AC3"/>
    <w:rsid w:val="00457292"/>
    <w:rsid w:val="0045780A"/>
    <w:rsid w:val="00457ACF"/>
    <w:rsid w:val="00457F45"/>
    <w:rsid w:val="004607F5"/>
    <w:rsid w:val="0046573E"/>
    <w:rsid w:val="00465F0C"/>
    <w:rsid w:val="00472F60"/>
    <w:rsid w:val="00474FCF"/>
    <w:rsid w:val="00481350"/>
    <w:rsid w:val="00485404"/>
    <w:rsid w:val="0049313B"/>
    <w:rsid w:val="004A139B"/>
    <w:rsid w:val="004A1D6C"/>
    <w:rsid w:val="004A3216"/>
    <w:rsid w:val="004B0981"/>
    <w:rsid w:val="004B2C6F"/>
    <w:rsid w:val="004B54EE"/>
    <w:rsid w:val="004C0D31"/>
    <w:rsid w:val="004D705B"/>
    <w:rsid w:val="004E67B5"/>
    <w:rsid w:val="004F391C"/>
    <w:rsid w:val="004F4EE5"/>
    <w:rsid w:val="004F6D35"/>
    <w:rsid w:val="00503A7B"/>
    <w:rsid w:val="00504FEF"/>
    <w:rsid w:val="005050B6"/>
    <w:rsid w:val="005060A4"/>
    <w:rsid w:val="0050758F"/>
    <w:rsid w:val="00515955"/>
    <w:rsid w:val="005177B6"/>
    <w:rsid w:val="00517AC1"/>
    <w:rsid w:val="00522BA0"/>
    <w:rsid w:val="00534556"/>
    <w:rsid w:val="00536915"/>
    <w:rsid w:val="00537B87"/>
    <w:rsid w:val="005456F0"/>
    <w:rsid w:val="00547CAD"/>
    <w:rsid w:val="00556B7A"/>
    <w:rsid w:val="00561FF8"/>
    <w:rsid w:val="00563856"/>
    <w:rsid w:val="005670F7"/>
    <w:rsid w:val="005706F0"/>
    <w:rsid w:val="00570EF4"/>
    <w:rsid w:val="00574BDC"/>
    <w:rsid w:val="00582CA9"/>
    <w:rsid w:val="00597358"/>
    <w:rsid w:val="005A1996"/>
    <w:rsid w:val="005A52C3"/>
    <w:rsid w:val="005A6BE9"/>
    <w:rsid w:val="005B3563"/>
    <w:rsid w:val="005C135C"/>
    <w:rsid w:val="005C3D4B"/>
    <w:rsid w:val="005C4278"/>
    <w:rsid w:val="005D339F"/>
    <w:rsid w:val="005D6F82"/>
    <w:rsid w:val="005E1D56"/>
    <w:rsid w:val="005E40C3"/>
    <w:rsid w:val="005E5669"/>
    <w:rsid w:val="005F0936"/>
    <w:rsid w:val="005F1C1F"/>
    <w:rsid w:val="005F1C54"/>
    <w:rsid w:val="005F1DCE"/>
    <w:rsid w:val="005F4EB2"/>
    <w:rsid w:val="005F57BB"/>
    <w:rsid w:val="005F621C"/>
    <w:rsid w:val="006039E6"/>
    <w:rsid w:val="00603A38"/>
    <w:rsid w:val="00605B02"/>
    <w:rsid w:val="00606B70"/>
    <w:rsid w:val="006101D5"/>
    <w:rsid w:val="00614CE1"/>
    <w:rsid w:val="00615191"/>
    <w:rsid w:val="006165E1"/>
    <w:rsid w:val="00616EB0"/>
    <w:rsid w:val="0062060A"/>
    <w:rsid w:val="00622675"/>
    <w:rsid w:val="00622CF2"/>
    <w:rsid w:val="00623A77"/>
    <w:rsid w:val="006308E1"/>
    <w:rsid w:val="0063244E"/>
    <w:rsid w:val="00640A4A"/>
    <w:rsid w:val="006412B1"/>
    <w:rsid w:val="00641CA5"/>
    <w:rsid w:val="006427A8"/>
    <w:rsid w:val="0064471C"/>
    <w:rsid w:val="006540F2"/>
    <w:rsid w:val="0065420E"/>
    <w:rsid w:val="00654AA3"/>
    <w:rsid w:val="006553F2"/>
    <w:rsid w:val="0066527E"/>
    <w:rsid w:val="00665DEF"/>
    <w:rsid w:val="00673034"/>
    <w:rsid w:val="0068031F"/>
    <w:rsid w:val="00680406"/>
    <w:rsid w:val="00687B36"/>
    <w:rsid w:val="006924D0"/>
    <w:rsid w:val="00692565"/>
    <w:rsid w:val="00696B62"/>
    <w:rsid w:val="00697B4B"/>
    <w:rsid w:val="006A2189"/>
    <w:rsid w:val="006A42EE"/>
    <w:rsid w:val="006A5323"/>
    <w:rsid w:val="006A6BBE"/>
    <w:rsid w:val="006A7F45"/>
    <w:rsid w:val="006B26E6"/>
    <w:rsid w:val="006C0AE1"/>
    <w:rsid w:val="006C178C"/>
    <w:rsid w:val="006C74F2"/>
    <w:rsid w:val="006C79A9"/>
    <w:rsid w:val="006D53CD"/>
    <w:rsid w:val="006D77DC"/>
    <w:rsid w:val="006E3694"/>
    <w:rsid w:val="006E7BB8"/>
    <w:rsid w:val="006F722C"/>
    <w:rsid w:val="00705F76"/>
    <w:rsid w:val="007123A0"/>
    <w:rsid w:val="00714520"/>
    <w:rsid w:val="0071744B"/>
    <w:rsid w:val="00717CA0"/>
    <w:rsid w:val="00724458"/>
    <w:rsid w:val="00724C05"/>
    <w:rsid w:val="00727A35"/>
    <w:rsid w:val="00727BFD"/>
    <w:rsid w:val="007305D9"/>
    <w:rsid w:val="00731E20"/>
    <w:rsid w:val="0073665F"/>
    <w:rsid w:val="00744516"/>
    <w:rsid w:val="00756C80"/>
    <w:rsid w:val="0076153D"/>
    <w:rsid w:val="00761A51"/>
    <w:rsid w:val="007636D0"/>
    <w:rsid w:val="0076472B"/>
    <w:rsid w:val="00766576"/>
    <w:rsid w:val="007712B3"/>
    <w:rsid w:val="00774444"/>
    <w:rsid w:val="00774626"/>
    <w:rsid w:val="00777EEF"/>
    <w:rsid w:val="00784193"/>
    <w:rsid w:val="00785074"/>
    <w:rsid w:val="007908C1"/>
    <w:rsid w:val="00790A07"/>
    <w:rsid w:val="0079615B"/>
    <w:rsid w:val="00796962"/>
    <w:rsid w:val="007A2D2A"/>
    <w:rsid w:val="007A77B2"/>
    <w:rsid w:val="007B0F66"/>
    <w:rsid w:val="007D009A"/>
    <w:rsid w:val="007E0CCC"/>
    <w:rsid w:val="007E44A9"/>
    <w:rsid w:val="007E6DCB"/>
    <w:rsid w:val="007F18B3"/>
    <w:rsid w:val="007F578D"/>
    <w:rsid w:val="007F5DD2"/>
    <w:rsid w:val="007F6063"/>
    <w:rsid w:val="00806893"/>
    <w:rsid w:val="00811D47"/>
    <w:rsid w:val="00815763"/>
    <w:rsid w:val="00815DE1"/>
    <w:rsid w:val="0081697C"/>
    <w:rsid w:val="00823999"/>
    <w:rsid w:val="00824F31"/>
    <w:rsid w:val="0083551C"/>
    <w:rsid w:val="00835B1C"/>
    <w:rsid w:val="00850E13"/>
    <w:rsid w:val="00852FE5"/>
    <w:rsid w:val="00853C49"/>
    <w:rsid w:val="00857825"/>
    <w:rsid w:val="0086701D"/>
    <w:rsid w:val="008726C7"/>
    <w:rsid w:val="00881CCD"/>
    <w:rsid w:val="00887BD8"/>
    <w:rsid w:val="00890CDE"/>
    <w:rsid w:val="00891268"/>
    <w:rsid w:val="00891C63"/>
    <w:rsid w:val="00892DC6"/>
    <w:rsid w:val="008A7BA9"/>
    <w:rsid w:val="008B2E9F"/>
    <w:rsid w:val="008B3B78"/>
    <w:rsid w:val="008B3E51"/>
    <w:rsid w:val="008C6750"/>
    <w:rsid w:val="008D0588"/>
    <w:rsid w:val="008D0672"/>
    <w:rsid w:val="008D2DC6"/>
    <w:rsid w:val="008D58B4"/>
    <w:rsid w:val="008E0905"/>
    <w:rsid w:val="008E1CED"/>
    <w:rsid w:val="008E343E"/>
    <w:rsid w:val="008F08D0"/>
    <w:rsid w:val="008F2706"/>
    <w:rsid w:val="00901346"/>
    <w:rsid w:val="0090321C"/>
    <w:rsid w:val="0090470B"/>
    <w:rsid w:val="009112D7"/>
    <w:rsid w:val="00914ABF"/>
    <w:rsid w:val="009238B9"/>
    <w:rsid w:val="00926389"/>
    <w:rsid w:val="009354CE"/>
    <w:rsid w:val="00935E78"/>
    <w:rsid w:val="0093677B"/>
    <w:rsid w:val="00940222"/>
    <w:rsid w:val="009458C1"/>
    <w:rsid w:val="0095378B"/>
    <w:rsid w:val="009538CC"/>
    <w:rsid w:val="00953A50"/>
    <w:rsid w:val="00961595"/>
    <w:rsid w:val="009666B3"/>
    <w:rsid w:val="0096690A"/>
    <w:rsid w:val="00967B9B"/>
    <w:rsid w:val="00970B70"/>
    <w:rsid w:val="009748BF"/>
    <w:rsid w:val="009A62C0"/>
    <w:rsid w:val="009A675B"/>
    <w:rsid w:val="009A7CA7"/>
    <w:rsid w:val="009B1101"/>
    <w:rsid w:val="009B12AF"/>
    <w:rsid w:val="009B5839"/>
    <w:rsid w:val="009C6211"/>
    <w:rsid w:val="009D3239"/>
    <w:rsid w:val="009D6517"/>
    <w:rsid w:val="009E4EB9"/>
    <w:rsid w:val="009E7B7F"/>
    <w:rsid w:val="009F1422"/>
    <w:rsid w:val="009F473E"/>
    <w:rsid w:val="00A01ADF"/>
    <w:rsid w:val="00A03687"/>
    <w:rsid w:val="00A047C0"/>
    <w:rsid w:val="00A22A01"/>
    <w:rsid w:val="00A3370F"/>
    <w:rsid w:val="00A3704C"/>
    <w:rsid w:val="00A37739"/>
    <w:rsid w:val="00A4082E"/>
    <w:rsid w:val="00A46DB4"/>
    <w:rsid w:val="00A50FCE"/>
    <w:rsid w:val="00A538F5"/>
    <w:rsid w:val="00A541DB"/>
    <w:rsid w:val="00A57AC6"/>
    <w:rsid w:val="00A660AF"/>
    <w:rsid w:val="00A71C58"/>
    <w:rsid w:val="00A75DD2"/>
    <w:rsid w:val="00A83FF5"/>
    <w:rsid w:val="00A84450"/>
    <w:rsid w:val="00A85911"/>
    <w:rsid w:val="00AA0044"/>
    <w:rsid w:val="00AA2538"/>
    <w:rsid w:val="00AA391F"/>
    <w:rsid w:val="00AA45FC"/>
    <w:rsid w:val="00AB5D8F"/>
    <w:rsid w:val="00AB7619"/>
    <w:rsid w:val="00AC49ED"/>
    <w:rsid w:val="00AD5F6F"/>
    <w:rsid w:val="00AE09D1"/>
    <w:rsid w:val="00AF0516"/>
    <w:rsid w:val="00AF60BF"/>
    <w:rsid w:val="00AF6549"/>
    <w:rsid w:val="00B01D7A"/>
    <w:rsid w:val="00B04C4C"/>
    <w:rsid w:val="00B1135A"/>
    <w:rsid w:val="00B15694"/>
    <w:rsid w:val="00B27161"/>
    <w:rsid w:val="00B303FA"/>
    <w:rsid w:val="00B37695"/>
    <w:rsid w:val="00B412DA"/>
    <w:rsid w:val="00B42D8C"/>
    <w:rsid w:val="00B45152"/>
    <w:rsid w:val="00B45185"/>
    <w:rsid w:val="00B46BCB"/>
    <w:rsid w:val="00B57140"/>
    <w:rsid w:val="00B738EA"/>
    <w:rsid w:val="00B77E7F"/>
    <w:rsid w:val="00B80475"/>
    <w:rsid w:val="00B807E1"/>
    <w:rsid w:val="00B863AD"/>
    <w:rsid w:val="00B86480"/>
    <w:rsid w:val="00B868AF"/>
    <w:rsid w:val="00BA2FC3"/>
    <w:rsid w:val="00BA50C6"/>
    <w:rsid w:val="00BA5849"/>
    <w:rsid w:val="00BC250E"/>
    <w:rsid w:val="00BC386A"/>
    <w:rsid w:val="00BC3E9D"/>
    <w:rsid w:val="00BC4F68"/>
    <w:rsid w:val="00BC50A1"/>
    <w:rsid w:val="00BC78F8"/>
    <w:rsid w:val="00BD0AB5"/>
    <w:rsid w:val="00BD3324"/>
    <w:rsid w:val="00BD5B4F"/>
    <w:rsid w:val="00BE1534"/>
    <w:rsid w:val="00BE1771"/>
    <w:rsid w:val="00BE1AA2"/>
    <w:rsid w:val="00BE68A6"/>
    <w:rsid w:val="00BF25C3"/>
    <w:rsid w:val="00BF48B2"/>
    <w:rsid w:val="00BF60BE"/>
    <w:rsid w:val="00BF775E"/>
    <w:rsid w:val="00C00D17"/>
    <w:rsid w:val="00C012D0"/>
    <w:rsid w:val="00C039B1"/>
    <w:rsid w:val="00C05B36"/>
    <w:rsid w:val="00C11F21"/>
    <w:rsid w:val="00C136AF"/>
    <w:rsid w:val="00C166B8"/>
    <w:rsid w:val="00C21FFA"/>
    <w:rsid w:val="00C26C33"/>
    <w:rsid w:val="00C32D18"/>
    <w:rsid w:val="00C33152"/>
    <w:rsid w:val="00C33382"/>
    <w:rsid w:val="00C407D0"/>
    <w:rsid w:val="00C5010E"/>
    <w:rsid w:val="00C50838"/>
    <w:rsid w:val="00C5394A"/>
    <w:rsid w:val="00C726FA"/>
    <w:rsid w:val="00C73DD3"/>
    <w:rsid w:val="00C827A0"/>
    <w:rsid w:val="00C82A65"/>
    <w:rsid w:val="00C9207C"/>
    <w:rsid w:val="00C92F96"/>
    <w:rsid w:val="00C95266"/>
    <w:rsid w:val="00CA0DA8"/>
    <w:rsid w:val="00CA25E9"/>
    <w:rsid w:val="00CA3F1D"/>
    <w:rsid w:val="00CA7FAB"/>
    <w:rsid w:val="00CB0242"/>
    <w:rsid w:val="00CB14A2"/>
    <w:rsid w:val="00CB168B"/>
    <w:rsid w:val="00CC1F12"/>
    <w:rsid w:val="00CC3D43"/>
    <w:rsid w:val="00CC571D"/>
    <w:rsid w:val="00CC59B0"/>
    <w:rsid w:val="00CD3B34"/>
    <w:rsid w:val="00CD6A92"/>
    <w:rsid w:val="00CE0A6C"/>
    <w:rsid w:val="00CE1408"/>
    <w:rsid w:val="00CE66F3"/>
    <w:rsid w:val="00CF2A2A"/>
    <w:rsid w:val="00CF4E9A"/>
    <w:rsid w:val="00D00A33"/>
    <w:rsid w:val="00D03C25"/>
    <w:rsid w:val="00D04E40"/>
    <w:rsid w:val="00D32ECF"/>
    <w:rsid w:val="00D370F0"/>
    <w:rsid w:val="00D45A56"/>
    <w:rsid w:val="00D45E13"/>
    <w:rsid w:val="00D55ACC"/>
    <w:rsid w:val="00D6010B"/>
    <w:rsid w:val="00D6047E"/>
    <w:rsid w:val="00D61516"/>
    <w:rsid w:val="00D648AF"/>
    <w:rsid w:val="00D65576"/>
    <w:rsid w:val="00D73218"/>
    <w:rsid w:val="00D77500"/>
    <w:rsid w:val="00D775DF"/>
    <w:rsid w:val="00D81E6B"/>
    <w:rsid w:val="00D8377C"/>
    <w:rsid w:val="00D84F45"/>
    <w:rsid w:val="00D92A99"/>
    <w:rsid w:val="00D92D67"/>
    <w:rsid w:val="00DA169E"/>
    <w:rsid w:val="00DA3A4A"/>
    <w:rsid w:val="00DA49B8"/>
    <w:rsid w:val="00DB3232"/>
    <w:rsid w:val="00DC404D"/>
    <w:rsid w:val="00DC46CE"/>
    <w:rsid w:val="00DC5AFF"/>
    <w:rsid w:val="00DC74DD"/>
    <w:rsid w:val="00DD075F"/>
    <w:rsid w:val="00DD1856"/>
    <w:rsid w:val="00DD1B0E"/>
    <w:rsid w:val="00DD3C34"/>
    <w:rsid w:val="00DD448B"/>
    <w:rsid w:val="00DE1F84"/>
    <w:rsid w:val="00DE473D"/>
    <w:rsid w:val="00E01829"/>
    <w:rsid w:val="00E036D1"/>
    <w:rsid w:val="00E14BBF"/>
    <w:rsid w:val="00E30DC4"/>
    <w:rsid w:val="00E33CA3"/>
    <w:rsid w:val="00E366D0"/>
    <w:rsid w:val="00E41394"/>
    <w:rsid w:val="00E46454"/>
    <w:rsid w:val="00E50682"/>
    <w:rsid w:val="00E575FD"/>
    <w:rsid w:val="00E61115"/>
    <w:rsid w:val="00E63CEC"/>
    <w:rsid w:val="00E64491"/>
    <w:rsid w:val="00E66A08"/>
    <w:rsid w:val="00E67235"/>
    <w:rsid w:val="00E716AA"/>
    <w:rsid w:val="00E74C10"/>
    <w:rsid w:val="00E76CC5"/>
    <w:rsid w:val="00E86048"/>
    <w:rsid w:val="00E92481"/>
    <w:rsid w:val="00E95EAD"/>
    <w:rsid w:val="00E96736"/>
    <w:rsid w:val="00E97685"/>
    <w:rsid w:val="00EB23AB"/>
    <w:rsid w:val="00EB640B"/>
    <w:rsid w:val="00EB76C3"/>
    <w:rsid w:val="00EC3848"/>
    <w:rsid w:val="00ED023E"/>
    <w:rsid w:val="00ED266F"/>
    <w:rsid w:val="00ED3D52"/>
    <w:rsid w:val="00ED4EA2"/>
    <w:rsid w:val="00ED7043"/>
    <w:rsid w:val="00ED7815"/>
    <w:rsid w:val="00EE1B18"/>
    <w:rsid w:val="00EE3963"/>
    <w:rsid w:val="00EE4986"/>
    <w:rsid w:val="00EE6E11"/>
    <w:rsid w:val="00EF015D"/>
    <w:rsid w:val="00EF101B"/>
    <w:rsid w:val="00EF2FD4"/>
    <w:rsid w:val="00EF3EFD"/>
    <w:rsid w:val="00EF5AFA"/>
    <w:rsid w:val="00EF66CF"/>
    <w:rsid w:val="00F0664E"/>
    <w:rsid w:val="00F07D16"/>
    <w:rsid w:val="00F24CA1"/>
    <w:rsid w:val="00F345F3"/>
    <w:rsid w:val="00F36CEC"/>
    <w:rsid w:val="00F54580"/>
    <w:rsid w:val="00F56038"/>
    <w:rsid w:val="00F5659D"/>
    <w:rsid w:val="00F645ED"/>
    <w:rsid w:val="00F7357C"/>
    <w:rsid w:val="00F73A2F"/>
    <w:rsid w:val="00F74B18"/>
    <w:rsid w:val="00F7614C"/>
    <w:rsid w:val="00F77D02"/>
    <w:rsid w:val="00F80834"/>
    <w:rsid w:val="00F83D71"/>
    <w:rsid w:val="00F87417"/>
    <w:rsid w:val="00F87CCC"/>
    <w:rsid w:val="00F93D7D"/>
    <w:rsid w:val="00FA081E"/>
    <w:rsid w:val="00FA2AB4"/>
    <w:rsid w:val="00FA30F9"/>
    <w:rsid w:val="00FA5E83"/>
    <w:rsid w:val="00FB3666"/>
    <w:rsid w:val="00FB4EC2"/>
    <w:rsid w:val="00FB61E5"/>
    <w:rsid w:val="00FD1133"/>
    <w:rsid w:val="00FD3FF1"/>
    <w:rsid w:val="00FE1D56"/>
    <w:rsid w:val="00FE221B"/>
    <w:rsid w:val="00FE4806"/>
    <w:rsid w:val="00FE4EE1"/>
    <w:rsid w:val="00FE7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B84EB"/>
  <w15:docId w15:val="{C20BC02B-3F71-4264-BB21-4F6FB7E14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061A"/>
    <w:pPr>
      <w:spacing w:after="180"/>
    </w:pPr>
    <w:rPr>
      <w:rFonts w:eastAsia="宋体"/>
      <w:lang w:val="en-GB"/>
    </w:rPr>
  </w:style>
  <w:style w:type="paragraph" w:styleId="1">
    <w:name w:val="heading 1"/>
    <w:next w:val="a"/>
    <w:link w:val="10"/>
    <w:qFormat/>
    <w:rsid w:val="00A01ADF"/>
    <w:pPr>
      <w:keepNext/>
      <w:keepLines/>
      <w:pBdr>
        <w:top w:val="single" w:sz="12" w:space="3" w:color="auto"/>
      </w:pBdr>
      <w:spacing w:before="240" w:after="180"/>
      <w:outlineLvl w:val="0"/>
    </w:pPr>
    <w:rPr>
      <w:rFonts w:ascii="Arial" w:eastAsia="宋体" w:hAnsi="Arial"/>
      <w:sz w:val="36"/>
      <w:lang w:val="sv-SE"/>
    </w:rPr>
  </w:style>
  <w:style w:type="paragraph" w:styleId="2">
    <w:name w:val="heading 2"/>
    <w:basedOn w:val="a"/>
    <w:next w:val="a"/>
    <w:link w:val="20"/>
    <w:unhideWhenUsed/>
    <w:qFormat/>
    <w:rsid w:val="0012550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25501"/>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rsid w:val="0012550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A01ADF"/>
    <w:rPr>
      <w:rFonts w:ascii="Arial" w:eastAsia="宋体" w:hAnsi="Arial"/>
      <w:sz w:val="36"/>
      <w:lang w:val="sv-SE"/>
    </w:rPr>
  </w:style>
  <w:style w:type="paragraph" w:styleId="a3">
    <w:name w:val="header"/>
    <w:link w:val="a4"/>
    <w:qFormat/>
    <w:rsid w:val="00A01ADF"/>
    <w:pPr>
      <w:widowControl w:val="0"/>
    </w:pPr>
    <w:rPr>
      <w:rFonts w:ascii="Arial" w:eastAsia="宋体" w:hAnsi="Arial"/>
      <w:b/>
      <w:sz w:val="18"/>
      <w:lang w:val="en-GB" w:eastAsia="sv-SE"/>
    </w:rPr>
  </w:style>
  <w:style w:type="character" w:customStyle="1" w:styleId="a4">
    <w:name w:val="页眉 字符"/>
    <w:basedOn w:val="a0"/>
    <w:link w:val="a3"/>
    <w:qFormat/>
    <w:rsid w:val="00A01ADF"/>
    <w:rPr>
      <w:rFonts w:ascii="Arial" w:eastAsia="宋体" w:hAnsi="Arial"/>
      <w:b/>
      <w:sz w:val="18"/>
      <w:lang w:val="en-GB" w:eastAsia="sv-SE"/>
    </w:rPr>
  </w:style>
  <w:style w:type="paragraph" w:customStyle="1" w:styleId="CRCoverPage">
    <w:name w:val="CR Cover Page"/>
    <w:link w:val="CRCoverPageChar"/>
    <w:qFormat/>
    <w:rsid w:val="00A01ADF"/>
    <w:pPr>
      <w:spacing w:after="120"/>
    </w:pPr>
    <w:rPr>
      <w:rFonts w:ascii="Arial" w:eastAsiaTheme="minorEastAsia" w:hAnsi="Arial"/>
      <w:lang w:val="en-GB"/>
    </w:rPr>
  </w:style>
  <w:style w:type="table" w:styleId="a5">
    <w:name w:val="Table Grid"/>
    <w:aliases w:val="TableGrid,SGS Table Basic 1"/>
    <w:basedOn w:val="a1"/>
    <w:qFormat/>
    <w:rsid w:val="001D1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
    <w:link w:val="a7"/>
    <w:uiPriority w:val="34"/>
    <w:qFormat/>
    <w:rsid w:val="001D1C53"/>
    <w:pPr>
      <w:widowControl w:val="0"/>
      <w:spacing w:before="80" w:after="0" w:line="360" w:lineRule="auto"/>
      <w:ind w:firstLineChars="200" w:firstLine="420"/>
      <w:jc w:val="both"/>
    </w:pPr>
    <w:rPr>
      <w:kern w:val="2"/>
      <w:sz w:val="21"/>
      <w:szCs w:val="24"/>
      <w:lang w:val="en-US" w:eastAsia="zh-CN"/>
    </w:rPr>
  </w:style>
  <w:style w:type="character" w:customStyle="1" w:styleId="a7">
    <w:name w:val="列出段落 字符"/>
    <w:aliases w:val="R4_bullets 字符,- Bullets 字符1,?? ?? 字符1,????? 字符1,????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6"/>
    <w:uiPriority w:val="34"/>
    <w:qFormat/>
    <w:locked/>
    <w:rsid w:val="001D1C53"/>
    <w:rPr>
      <w:rFonts w:eastAsia="宋体"/>
      <w:kern w:val="2"/>
      <w:sz w:val="21"/>
      <w:szCs w:val="24"/>
      <w:lang w:eastAsia="zh-CN"/>
    </w:rPr>
  </w:style>
  <w:style w:type="character" w:customStyle="1" w:styleId="TALCar">
    <w:name w:val="TAL Car"/>
    <w:basedOn w:val="a0"/>
    <w:link w:val="TAL"/>
    <w:qFormat/>
    <w:locked/>
    <w:rsid w:val="006B26E6"/>
    <w:rPr>
      <w:rFonts w:ascii="Arial" w:hAnsi="Arial" w:cs="Arial"/>
      <w:lang w:eastAsia="ja-JP"/>
    </w:rPr>
  </w:style>
  <w:style w:type="paragraph" w:customStyle="1" w:styleId="TAL">
    <w:name w:val="TAL"/>
    <w:basedOn w:val="a"/>
    <w:link w:val="TALCar"/>
    <w:qFormat/>
    <w:rsid w:val="006B26E6"/>
    <w:pPr>
      <w:keepNext/>
      <w:overflowPunct w:val="0"/>
      <w:autoSpaceDE w:val="0"/>
      <w:autoSpaceDN w:val="0"/>
      <w:spacing w:after="0"/>
    </w:pPr>
    <w:rPr>
      <w:rFonts w:ascii="Arial" w:eastAsia="Batang" w:hAnsi="Arial" w:cs="Arial"/>
      <w:lang w:val="en-US" w:eastAsia="ja-JP"/>
    </w:rPr>
  </w:style>
  <w:style w:type="paragraph" w:customStyle="1" w:styleId="maintext">
    <w:name w:val="main text"/>
    <w:basedOn w:val="a"/>
    <w:link w:val="maintextChar"/>
    <w:qFormat/>
    <w:rsid w:val="006B26E6"/>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6B26E6"/>
    <w:rPr>
      <w:rFonts w:eastAsia="Malgun Gothic" w:cs="Batang"/>
      <w:lang w:val="en-GB" w:eastAsia="ko-KR"/>
    </w:rPr>
  </w:style>
  <w:style w:type="paragraph" w:customStyle="1" w:styleId="TAH">
    <w:name w:val="TAH"/>
    <w:basedOn w:val="TAC"/>
    <w:link w:val="TAHCar"/>
    <w:uiPriority w:val="99"/>
    <w:qFormat/>
    <w:rsid w:val="00C33152"/>
    <w:rPr>
      <w:b/>
    </w:rPr>
  </w:style>
  <w:style w:type="paragraph" w:customStyle="1" w:styleId="TAC">
    <w:name w:val="TAC"/>
    <w:basedOn w:val="TAL"/>
    <w:link w:val="TACChar"/>
    <w:qFormat/>
    <w:rsid w:val="00C33152"/>
    <w:pPr>
      <w:keepLines/>
      <w:overflowPunct/>
      <w:autoSpaceDE/>
      <w:autoSpaceDN/>
      <w:jc w:val="center"/>
    </w:pPr>
    <w:rPr>
      <w:rFonts w:eastAsiaTheme="minorEastAsia" w:cs="Times New Roman"/>
      <w:sz w:val="18"/>
      <w:lang w:val="en-GB" w:eastAsia="en-US"/>
    </w:rPr>
  </w:style>
  <w:style w:type="paragraph" w:customStyle="1" w:styleId="NO">
    <w:name w:val="NO"/>
    <w:basedOn w:val="a"/>
    <w:link w:val="NOChar"/>
    <w:qFormat/>
    <w:rsid w:val="00C33152"/>
    <w:pPr>
      <w:keepLines/>
      <w:ind w:left="1135" w:hanging="851"/>
    </w:pPr>
    <w:rPr>
      <w:rFonts w:eastAsiaTheme="minorEastAsia"/>
    </w:rPr>
  </w:style>
  <w:style w:type="character" w:styleId="a8">
    <w:name w:val="annotation reference"/>
    <w:uiPriority w:val="99"/>
    <w:qFormat/>
    <w:rsid w:val="00C33152"/>
    <w:rPr>
      <w:sz w:val="16"/>
    </w:rPr>
  </w:style>
  <w:style w:type="paragraph" w:styleId="a9">
    <w:name w:val="annotation text"/>
    <w:basedOn w:val="a"/>
    <w:link w:val="aa"/>
    <w:qFormat/>
    <w:rsid w:val="00C33152"/>
    <w:rPr>
      <w:rFonts w:eastAsiaTheme="minorEastAsia"/>
    </w:rPr>
  </w:style>
  <w:style w:type="character" w:customStyle="1" w:styleId="aa">
    <w:name w:val="批注文字 字符"/>
    <w:basedOn w:val="a0"/>
    <w:link w:val="a9"/>
    <w:qFormat/>
    <w:rsid w:val="00C33152"/>
    <w:rPr>
      <w:rFonts w:eastAsiaTheme="minorEastAsia"/>
      <w:lang w:val="en-GB"/>
    </w:rPr>
  </w:style>
  <w:style w:type="character" w:customStyle="1" w:styleId="TACChar">
    <w:name w:val="TAC Char"/>
    <w:link w:val="TAC"/>
    <w:qFormat/>
    <w:rsid w:val="00C33152"/>
    <w:rPr>
      <w:rFonts w:ascii="Arial" w:eastAsiaTheme="minorEastAsia" w:hAnsi="Arial"/>
      <w:sz w:val="18"/>
      <w:lang w:val="en-GB"/>
    </w:rPr>
  </w:style>
  <w:style w:type="character" w:customStyle="1" w:styleId="TAHCar">
    <w:name w:val="TAH Car"/>
    <w:link w:val="TAH"/>
    <w:uiPriority w:val="99"/>
    <w:qFormat/>
    <w:rsid w:val="00C33152"/>
    <w:rPr>
      <w:rFonts w:ascii="Arial" w:eastAsiaTheme="minorEastAsia" w:hAnsi="Arial"/>
      <w:b/>
      <w:sz w:val="18"/>
      <w:lang w:val="en-GB"/>
    </w:rPr>
  </w:style>
  <w:style w:type="character" w:customStyle="1" w:styleId="NOChar">
    <w:name w:val="NO Char"/>
    <w:link w:val="NO"/>
    <w:qFormat/>
    <w:rsid w:val="00C33152"/>
    <w:rPr>
      <w:rFonts w:eastAsiaTheme="minorEastAsia"/>
      <w:lang w:val="en-GB"/>
    </w:rPr>
  </w:style>
  <w:style w:type="paragraph" w:styleId="ab">
    <w:name w:val="Balloon Text"/>
    <w:basedOn w:val="a"/>
    <w:link w:val="ac"/>
    <w:semiHidden/>
    <w:unhideWhenUsed/>
    <w:rsid w:val="00C33152"/>
    <w:pPr>
      <w:spacing w:after="0"/>
    </w:pPr>
    <w:rPr>
      <w:sz w:val="18"/>
      <w:szCs w:val="18"/>
    </w:rPr>
  </w:style>
  <w:style w:type="character" w:customStyle="1" w:styleId="ac">
    <w:name w:val="批注框文本 字符"/>
    <w:basedOn w:val="a0"/>
    <w:link w:val="ab"/>
    <w:semiHidden/>
    <w:rsid w:val="00C33152"/>
    <w:rPr>
      <w:rFonts w:eastAsia="宋体"/>
      <w:sz w:val="18"/>
      <w:szCs w:val="18"/>
      <w:lang w:val="en-GB"/>
    </w:rPr>
  </w:style>
  <w:style w:type="character" w:customStyle="1" w:styleId="20">
    <w:name w:val="标题 2 字符"/>
    <w:basedOn w:val="a0"/>
    <w:link w:val="2"/>
    <w:rsid w:val="00125501"/>
    <w:rPr>
      <w:rFonts w:asciiTheme="majorHAnsi" w:eastAsiaTheme="majorEastAsia" w:hAnsiTheme="majorHAnsi" w:cstheme="majorBidi"/>
      <w:b/>
      <w:bCs/>
      <w:sz w:val="32"/>
      <w:szCs w:val="32"/>
      <w:lang w:val="en-GB"/>
    </w:rPr>
  </w:style>
  <w:style w:type="character" w:customStyle="1" w:styleId="30">
    <w:name w:val="标题 3 字符"/>
    <w:basedOn w:val="a0"/>
    <w:link w:val="3"/>
    <w:rsid w:val="00125501"/>
    <w:rPr>
      <w:rFonts w:eastAsia="宋体"/>
      <w:b/>
      <w:bCs/>
      <w:sz w:val="32"/>
      <w:szCs w:val="32"/>
      <w:lang w:val="en-GB"/>
    </w:rPr>
  </w:style>
  <w:style w:type="character" w:customStyle="1" w:styleId="40">
    <w:name w:val="标题 4 字符"/>
    <w:basedOn w:val="a0"/>
    <w:link w:val="4"/>
    <w:semiHidden/>
    <w:rsid w:val="00125501"/>
    <w:rPr>
      <w:rFonts w:asciiTheme="majorHAnsi" w:eastAsiaTheme="majorEastAsia" w:hAnsiTheme="majorHAnsi" w:cstheme="majorBidi"/>
      <w:b/>
      <w:bCs/>
      <w:sz w:val="28"/>
      <w:szCs w:val="28"/>
      <w:lang w:val="en-GB"/>
    </w:rPr>
  </w:style>
  <w:style w:type="paragraph" w:customStyle="1" w:styleId="TH">
    <w:name w:val="TH"/>
    <w:basedOn w:val="a"/>
    <w:link w:val="THChar"/>
    <w:qFormat/>
    <w:rsid w:val="00125501"/>
    <w:pPr>
      <w:keepNext/>
      <w:keepLines/>
      <w:spacing w:before="60"/>
      <w:jc w:val="center"/>
    </w:pPr>
    <w:rPr>
      <w:rFonts w:ascii="Arial" w:eastAsiaTheme="minorEastAsia" w:hAnsi="Arial"/>
      <w:b/>
    </w:rPr>
  </w:style>
  <w:style w:type="paragraph" w:customStyle="1" w:styleId="TAN">
    <w:name w:val="TAN"/>
    <w:basedOn w:val="TAL"/>
    <w:link w:val="TANChar"/>
    <w:qFormat/>
    <w:rsid w:val="00125501"/>
    <w:pPr>
      <w:keepLines/>
      <w:overflowPunct/>
      <w:autoSpaceDE/>
      <w:autoSpaceDN/>
      <w:ind w:left="851" w:hanging="851"/>
    </w:pPr>
    <w:rPr>
      <w:rFonts w:eastAsiaTheme="minorEastAsia" w:cs="Times New Roman"/>
      <w:sz w:val="18"/>
      <w:lang w:val="en-GB" w:eastAsia="en-US"/>
    </w:rPr>
  </w:style>
  <w:style w:type="character" w:customStyle="1" w:styleId="THChar">
    <w:name w:val="TH Char"/>
    <w:link w:val="TH"/>
    <w:qFormat/>
    <w:rsid w:val="00125501"/>
    <w:rPr>
      <w:rFonts w:ascii="Arial" w:eastAsiaTheme="minorEastAsia" w:hAnsi="Arial"/>
      <w:b/>
      <w:lang w:val="en-GB"/>
    </w:rPr>
  </w:style>
  <w:style w:type="character" w:customStyle="1" w:styleId="TANChar">
    <w:name w:val="TAN Char"/>
    <w:link w:val="TAN"/>
    <w:qFormat/>
    <w:rsid w:val="00125501"/>
    <w:rPr>
      <w:rFonts w:ascii="Arial" w:eastAsiaTheme="minorEastAsia" w:hAnsi="Arial"/>
      <w:sz w:val="18"/>
      <w:lang w:val="en-GB"/>
    </w:rPr>
  </w:style>
  <w:style w:type="character" w:customStyle="1" w:styleId="msoins0">
    <w:name w:val="msoins0"/>
    <w:qFormat/>
    <w:rsid w:val="00125501"/>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uiPriority w:val="34"/>
    <w:locked/>
    <w:rsid w:val="00C26C33"/>
    <w:rPr>
      <w:rFonts w:ascii="Calibri" w:hAnsi="Calibri" w:cs="Calibri"/>
      <w:lang w:eastAsia="x-none"/>
    </w:rPr>
  </w:style>
  <w:style w:type="paragraph" w:styleId="ae">
    <w:name w:val="footer"/>
    <w:basedOn w:val="a"/>
    <w:link w:val="af"/>
    <w:unhideWhenUsed/>
    <w:rsid w:val="006165E1"/>
    <w:pPr>
      <w:tabs>
        <w:tab w:val="center" w:pos="4153"/>
        <w:tab w:val="right" w:pos="8306"/>
      </w:tabs>
      <w:snapToGrid w:val="0"/>
    </w:pPr>
    <w:rPr>
      <w:sz w:val="18"/>
      <w:szCs w:val="18"/>
    </w:rPr>
  </w:style>
  <w:style w:type="character" w:customStyle="1" w:styleId="af">
    <w:name w:val="页脚 字符"/>
    <w:basedOn w:val="a0"/>
    <w:link w:val="ae"/>
    <w:rsid w:val="006165E1"/>
    <w:rPr>
      <w:rFonts w:eastAsia="宋体"/>
      <w:sz w:val="18"/>
      <w:szCs w:val="18"/>
      <w:lang w:val="en-GB"/>
    </w:rPr>
  </w:style>
  <w:style w:type="character" w:styleId="af0">
    <w:name w:val="Hyperlink"/>
    <w:basedOn w:val="a0"/>
    <w:qFormat/>
    <w:rsid w:val="00EF5AFA"/>
    <w:rPr>
      <w:color w:val="0000FF"/>
      <w:u w:val="single"/>
    </w:rPr>
  </w:style>
  <w:style w:type="character" w:customStyle="1" w:styleId="TALChar">
    <w:name w:val="TAL Char"/>
    <w:qFormat/>
    <w:rsid w:val="00B46BCB"/>
    <w:rPr>
      <w:rFonts w:ascii="Arial" w:eastAsia="Times New Roman" w:hAnsi="Arial"/>
      <w:sz w:val="18"/>
      <w:lang w:val="en-GB" w:eastAsia="en-GB"/>
    </w:rPr>
  </w:style>
  <w:style w:type="table" w:customStyle="1" w:styleId="11">
    <w:name w:val="网格型1"/>
    <w:basedOn w:val="a1"/>
    <w:qFormat/>
    <w:rsid w:val="00B46BCB"/>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qFormat/>
    <w:rsid w:val="00C5394A"/>
    <w:pPr>
      <w:overflowPunct w:val="0"/>
      <w:autoSpaceDE w:val="0"/>
      <w:autoSpaceDN w:val="0"/>
      <w:adjustRightInd w:val="0"/>
      <w:ind w:leftChars="0" w:left="851" w:firstLineChars="0" w:hanging="284"/>
      <w:contextualSpacing w:val="0"/>
      <w:textAlignment w:val="baseline"/>
    </w:pPr>
    <w:rPr>
      <w:rFonts w:eastAsia="等线"/>
      <w:lang w:eastAsia="en-GB"/>
    </w:rPr>
  </w:style>
  <w:style w:type="paragraph" w:styleId="21">
    <w:name w:val="List 2"/>
    <w:basedOn w:val="a"/>
    <w:semiHidden/>
    <w:unhideWhenUsed/>
    <w:rsid w:val="00C5394A"/>
    <w:pPr>
      <w:ind w:leftChars="200" w:left="100" w:hangingChars="200" w:hanging="200"/>
      <w:contextualSpacing/>
    </w:pPr>
  </w:style>
  <w:style w:type="paragraph" w:styleId="af1">
    <w:name w:val="Normal (Web)"/>
    <w:basedOn w:val="a"/>
    <w:uiPriority w:val="99"/>
    <w:qFormat/>
    <w:rsid w:val="00285F5F"/>
    <w:pPr>
      <w:spacing w:before="100" w:beforeAutospacing="1" w:after="100" w:afterAutospacing="1"/>
    </w:pPr>
    <w:rPr>
      <w:rFonts w:eastAsia="Arial Unicode MS"/>
      <w:sz w:val="24"/>
      <w:szCs w:val="24"/>
    </w:rPr>
  </w:style>
  <w:style w:type="paragraph" w:customStyle="1" w:styleId="EQ">
    <w:name w:val="EQ"/>
    <w:basedOn w:val="a"/>
    <w:next w:val="a"/>
    <w:link w:val="EQChar"/>
    <w:qFormat/>
    <w:rsid w:val="000B3968"/>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B1">
    <w:name w:val="B1"/>
    <w:basedOn w:val="af2"/>
    <w:link w:val="B1Char"/>
    <w:qFormat/>
    <w:rsid w:val="000B3968"/>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EQChar">
    <w:name w:val="EQ Char"/>
    <w:link w:val="EQ"/>
    <w:qFormat/>
    <w:locked/>
    <w:rsid w:val="000B3968"/>
    <w:rPr>
      <w:rFonts w:eastAsia="Times New Roman"/>
      <w:noProof/>
      <w:lang w:val="en-GB" w:eastAsia="en-GB"/>
    </w:rPr>
  </w:style>
  <w:style w:type="character" w:customStyle="1" w:styleId="B1Char">
    <w:name w:val="B1 Char"/>
    <w:link w:val="B1"/>
    <w:qFormat/>
    <w:rsid w:val="000B3968"/>
    <w:rPr>
      <w:rFonts w:eastAsia="Times New Roman"/>
      <w:lang w:val="en-GB" w:eastAsia="en-GB"/>
    </w:rPr>
  </w:style>
  <w:style w:type="character" w:customStyle="1" w:styleId="B2Char">
    <w:name w:val="B2 Char"/>
    <w:link w:val="B2"/>
    <w:qFormat/>
    <w:rsid w:val="000B3968"/>
    <w:rPr>
      <w:rFonts w:eastAsia="等线"/>
      <w:lang w:val="en-GB" w:eastAsia="en-GB"/>
    </w:rPr>
  </w:style>
  <w:style w:type="paragraph" w:styleId="af2">
    <w:name w:val="List"/>
    <w:basedOn w:val="a"/>
    <w:semiHidden/>
    <w:unhideWhenUsed/>
    <w:rsid w:val="000B3968"/>
    <w:pPr>
      <w:ind w:left="200" w:hangingChars="200" w:hanging="200"/>
      <w:contextualSpacing/>
    </w:pPr>
  </w:style>
  <w:style w:type="character" w:customStyle="1" w:styleId="CRCoverPageChar">
    <w:name w:val="CR Cover Page Char"/>
    <w:link w:val="CRCoverPage"/>
    <w:qFormat/>
    <w:locked/>
    <w:rsid w:val="00B45185"/>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918465">
      <w:bodyDiv w:val="1"/>
      <w:marLeft w:val="0"/>
      <w:marRight w:val="0"/>
      <w:marTop w:val="0"/>
      <w:marBottom w:val="0"/>
      <w:divBdr>
        <w:top w:val="none" w:sz="0" w:space="0" w:color="auto"/>
        <w:left w:val="none" w:sz="0" w:space="0" w:color="auto"/>
        <w:bottom w:val="none" w:sz="0" w:space="0" w:color="auto"/>
        <w:right w:val="none" w:sz="0" w:space="0" w:color="auto"/>
      </w:divBdr>
    </w:div>
    <w:div w:id="317879164">
      <w:bodyDiv w:val="1"/>
      <w:marLeft w:val="0"/>
      <w:marRight w:val="0"/>
      <w:marTop w:val="0"/>
      <w:marBottom w:val="0"/>
      <w:divBdr>
        <w:top w:val="none" w:sz="0" w:space="0" w:color="auto"/>
        <w:left w:val="none" w:sz="0" w:space="0" w:color="auto"/>
        <w:bottom w:val="none" w:sz="0" w:space="0" w:color="auto"/>
        <w:right w:val="none" w:sz="0" w:space="0" w:color="auto"/>
      </w:divBdr>
    </w:div>
    <w:div w:id="1098717696">
      <w:bodyDiv w:val="1"/>
      <w:marLeft w:val="0"/>
      <w:marRight w:val="0"/>
      <w:marTop w:val="0"/>
      <w:marBottom w:val="0"/>
      <w:divBdr>
        <w:top w:val="none" w:sz="0" w:space="0" w:color="auto"/>
        <w:left w:val="none" w:sz="0" w:space="0" w:color="auto"/>
        <w:bottom w:val="none" w:sz="0" w:space="0" w:color="auto"/>
        <w:right w:val="none" w:sz="0" w:space="0" w:color="auto"/>
      </w:divBdr>
    </w:div>
    <w:div w:id="1517307150">
      <w:bodyDiv w:val="1"/>
      <w:marLeft w:val="0"/>
      <w:marRight w:val="0"/>
      <w:marTop w:val="0"/>
      <w:marBottom w:val="0"/>
      <w:divBdr>
        <w:top w:val="none" w:sz="0" w:space="0" w:color="auto"/>
        <w:left w:val="none" w:sz="0" w:space="0" w:color="auto"/>
        <w:bottom w:val="none" w:sz="0" w:space="0" w:color="auto"/>
        <w:right w:val="none" w:sz="0" w:space="0" w:color="auto"/>
      </w:divBdr>
    </w:div>
    <w:div w:id="1672220682">
      <w:bodyDiv w:val="1"/>
      <w:marLeft w:val="0"/>
      <w:marRight w:val="0"/>
      <w:marTop w:val="0"/>
      <w:marBottom w:val="0"/>
      <w:divBdr>
        <w:top w:val="none" w:sz="0" w:space="0" w:color="auto"/>
        <w:left w:val="none" w:sz="0" w:space="0" w:color="auto"/>
        <w:bottom w:val="none" w:sz="0" w:space="0" w:color="auto"/>
        <w:right w:val="none" w:sz="0" w:space="0" w:color="auto"/>
      </w:divBdr>
    </w:div>
    <w:div w:id="204454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nsen.tang\Downloads\3GStyleBar%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A5235-E38E-450B-A6C5-A4B5A79FF3BF}">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3GStyleBar (1).dotm</Template>
  <TotalTime>800</TotalTime>
  <Pages>9</Pages>
  <Words>2355</Words>
  <Characters>13427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15751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Runsen - Samsung</dc:creator>
  <cp:keywords/>
  <dc:description/>
  <cp:lastModifiedBy>Runsen - Samsung</cp:lastModifiedBy>
  <cp:revision>29</cp:revision>
  <dcterms:created xsi:type="dcterms:W3CDTF">2025-03-28T12:34:00Z</dcterms:created>
  <dcterms:modified xsi:type="dcterms:W3CDTF">2025-05-09T12:28:00Z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